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numId w:val="0"/>
        </w:numPr>
        <w:ind w:leftChars="0"/>
      </w:pPr>
      <w:bookmarkStart w:id="0" w:name="_Toc511293031"/>
      <w:bookmarkStart w:id="41" w:name="_GoBack"/>
      <w:bookmarkEnd w:id="41"/>
      <w:r>
        <w:rPr>
          <w:rFonts w:hint="eastAsia"/>
        </w:rPr>
        <w:t>智能消费管理系统(综合版)使用说明</w:t>
      </w:r>
      <w:bookmarkEnd w:id="0"/>
    </w:p>
    <w:p>
      <w:pPr>
        <w:pStyle w:val="3"/>
      </w:pPr>
      <w:bookmarkStart w:id="1" w:name="_Toc511293032"/>
      <w:r>
        <w:rPr>
          <w:rFonts w:hint="eastAsia"/>
        </w:rPr>
        <w:t>6.1软件登录密码</w:t>
      </w:r>
      <w:bookmarkEnd w:id="1"/>
    </w:p>
    <w:p>
      <w:pPr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t xml:space="preserve">  鼠标双击桌面软件图标，弹出进入界面对话框，如图：</w:t>
      </w:r>
    </w:p>
    <w:p>
      <w:pPr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079750" cy="1009015"/>
            <wp:effectExtent l="19050" t="0" r="635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color w:val="FF0000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点Yes进入，正式登录界面，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</w:rPr>
        <w:t>注：系统初始密码为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  <w:lang w:eastAsia="zh-CN"/>
        </w:rPr>
        <w:t>‘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  <w:lang w:val="en-US" w:eastAsia="zh-CN"/>
        </w:rPr>
        <w:t>8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  <w:lang w:eastAsia="zh-CN"/>
        </w:rPr>
        <w:t>’</w:t>
      </w:r>
    </w:p>
    <w:p>
      <w:pPr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3411220" cy="1868805"/>
            <wp:effectExtent l="1905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" w:name="_Toc511293033"/>
      <w:r>
        <w:rPr>
          <w:rFonts w:hint="eastAsia"/>
        </w:rPr>
        <w:t>6.2系统管理</w:t>
      </w:r>
      <w:bookmarkEnd w:id="2"/>
    </w:p>
    <w:p>
      <w:pPr>
        <w:pStyle w:val="4"/>
      </w:pPr>
      <w:bookmarkStart w:id="3" w:name="_Toc511293034"/>
      <w:r>
        <w:rPr>
          <w:rFonts w:hint="eastAsia"/>
        </w:rPr>
        <w:t>6.2.1系统参数设置</w:t>
      </w:r>
      <w:bookmarkEnd w:id="3"/>
    </w:p>
    <w:p>
      <w:pPr>
        <w:pStyle w:val="5"/>
      </w:pPr>
      <w:r>
        <w:rPr>
          <w:rFonts w:hint="eastAsia"/>
        </w:rPr>
        <w:t>6.2.1.1设置发卡器串口</w:t>
      </w:r>
      <w:r>
        <w:rPr>
          <w:rFonts w:hint="eastAsia"/>
          <w:lang w:eastAsia="zh-CN"/>
        </w:rPr>
        <w:t>号</w:t>
      </w:r>
    </w:p>
    <w:p>
      <w:pPr>
        <w:ind w:firstLine="420" w:firstLineChars="15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把发卡器与电脑连接上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，然后点击</w:t>
      </w:r>
      <w:r>
        <w:rPr>
          <w:rFonts w:hint="eastAsia" w:asciiTheme="minorEastAsia" w:hAnsiTheme="minorEastAsia" w:eastAsiaTheme="minorEastAsia"/>
          <w:sz w:val="28"/>
          <w:szCs w:val="28"/>
        </w:rPr>
        <w:t>参数设置，如图：</w:t>
      </w:r>
    </w:p>
    <w:p>
      <w:pPr>
        <w:ind w:firstLine="315" w:firstLineChars="150"/>
        <w:rPr>
          <w:rFonts w:hint="eastAsia" w:asciiTheme="minorEastAsia" w:hAnsiTheme="minorEastAsia" w:eastAsiaTheme="minorEastAsia"/>
          <w:sz w:val="28"/>
          <w:szCs w:val="28"/>
        </w:rPr>
      </w:pPr>
      <w:r>
        <w:drawing>
          <wp:inline distT="0" distB="0" distL="114300" distR="114300">
            <wp:extent cx="5269230" cy="3829685"/>
            <wp:effectExtent l="0" t="0" r="7620" b="1841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hint="eastAsia" w:asciiTheme="minorEastAsia" w:hAnsiTheme="minorEastAsia" w:eastAsiaTheme="minorEastAsia"/>
          <w:sz w:val="28"/>
          <w:szCs w:val="28"/>
        </w:rPr>
      </w:pPr>
    </w:p>
    <w:p>
      <w:pPr>
        <w:numPr>
          <w:ilvl w:val="0"/>
          <w:numId w:val="1"/>
        </w:numPr>
        <w:ind w:firstLine="420" w:firstLineChars="150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点击搜索按钮，如图：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/>
          <w:sz w:val="28"/>
          <w:szCs w:val="28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057400" cy="3286125"/>
            <wp:effectExtent l="1905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2、端口检测成功点击确定——点击保存，此时发卡器的串口号设置完成，如图：</w:t>
      </w:r>
    </w:p>
    <w:p>
      <w:pPr>
        <w:ind w:firstLine="42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2146935" cy="3148965"/>
            <wp:effectExtent l="19050" t="0" r="5715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6.2.1.2开户默认参数</w:t>
      </w:r>
    </w:p>
    <w:p>
      <w:pPr>
        <w:ind w:firstLine="420" w:firstLineChars="15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用于管理新增开户界面默认参数，例如：开户默认押金、换卡默认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交费</w:t>
      </w:r>
      <w:r>
        <w:rPr>
          <w:rFonts w:hint="eastAsia" w:asciiTheme="minorEastAsia" w:hAnsiTheme="minorEastAsia" w:eastAsiaTheme="minorEastAsia"/>
          <w:sz w:val="28"/>
          <w:szCs w:val="28"/>
        </w:rPr>
        <w:t>、默认保底金额、默认一时段/二时段/三时段/四时段限次，默认每日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消费</w:t>
      </w:r>
      <w:r>
        <w:rPr>
          <w:rFonts w:hint="eastAsia" w:asciiTheme="minorEastAsia" w:hAnsiTheme="minorEastAsia" w:eastAsiaTheme="minorEastAsia"/>
          <w:sz w:val="28"/>
          <w:szCs w:val="28"/>
        </w:rPr>
        <w:t>限额，在参数设置，设置好之后，再开户的时候就不用修改，如图：</w:t>
      </w:r>
    </w:p>
    <w:p>
      <w:pPr>
        <w:ind w:firstLine="420" w:firstLineChars="150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073400" cy="3295015"/>
            <wp:effectExtent l="19050" t="0" r="0" b="0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0984" cy="330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6.2.1.3系统密钥</w:t>
      </w:r>
    </w:p>
    <w:p>
      <w:pPr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读取密码卡(密码卡在配套的加密小软件中制作)</w:t>
      </w:r>
      <w:r>
        <w:rPr>
          <w:rFonts w:hint="eastAsia" w:ascii="宋体" w:hAnsi="宋体"/>
          <w:sz w:val="28"/>
          <w:szCs w:val="28"/>
          <w:lang w:eastAsia="zh-CN"/>
        </w:rPr>
        <w:t>该</w:t>
      </w:r>
      <w:r>
        <w:rPr>
          <w:rFonts w:hint="eastAsia" w:ascii="宋体" w:hAnsi="宋体"/>
          <w:sz w:val="28"/>
          <w:szCs w:val="28"/>
        </w:rPr>
        <w:t>密码作为系统密钥，这个密钥就是指IC卡的密码，如图：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201035" cy="3760470"/>
            <wp:effectExtent l="19050" t="0" r="0" b="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228" cy="3760968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6.2.1.4设置消费积分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用于管理消费多少元，累积一个积分，可以自由设置消费金额定义积分，如图：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260090" cy="5303520"/>
            <wp:effectExtent l="19050" t="0" r="0" b="0"/>
            <wp:docPr id="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6.2.1.5启用小票打印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启用小票打印：决定是否在充值时打印小票（电脑需连接POS58热敏打印机）</w:t>
      </w:r>
    </w:p>
    <w:p>
      <w:pPr>
        <w:pStyle w:val="5"/>
      </w:pPr>
      <w:r>
        <w:rPr>
          <w:rFonts w:hint="eastAsia"/>
        </w:rPr>
        <w:t>6.2.1.6隐藏功能</w:t>
      </w:r>
    </w:p>
    <w:p>
      <w:pPr>
        <w:spacing w:line="360" w:lineRule="auto"/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A．在系统参数设置界面中按下</w:t>
      </w:r>
      <w:r>
        <w:rPr>
          <w:rFonts w:hint="eastAsia" w:ascii="宋体" w:hAnsi="宋体"/>
          <w:sz w:val="28"/>
          <w:szCs w:val="28"/>
          <w:lang w:eastAsia="zh-CN"/>
        </w:rPr>
        <w:t>键盘上的</w:t>
      </w:r>
      <w:r>
        <w:rPr>
          <w:rFonts w:hint="eastAsia" w:ascii="宋体" w:hAnsi="宋体"/>
          <w:sz w:val="28"/>
          <w:szCs w:val="28"/>
        </w:rPr>
        <w:t>F7</w:t>
      </w:r>
      <w:r>
        <w:rPr>
          <w:rFonts w:hint="eastAsia" w:ascii="宋体" w:hAnsi="宋体"/>
          <w:sz w:val="28"/>
          <w:szCs w:val="28"/>
          <w:lang w:eastAsia="zh-CN"/>
        </w:rPr>
        <w:t>按键</w:t>
      </w:r>
      <w:r>
        <w:rPr>
          <w:rFonts w:hint="eastAsia" w:ascii="宋体" w:hAnsi="宋体"/>
          <w:sz w:val="28"/>
          <w:szCs w:val="28"/>
        </w:rPr>
        <w:t>，将出现系统使用扇区号的设定，此设定将决定系统读卡器读取IC卡的哪个扇区；</w:t>
      </w:r>
    </w:p>
    <w:p>
      <w:pPr>
        <w:spacing w:line="360" w:lineRule="auto"/>
        <w:ind w:left="48" w:leftChars="23"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B．在系统参数设置界面中同时按下</w:t>
      </w:r>
      <w:r>
        <w:rPr>
          <w:rFonts w:hint="eastAsia" w:ascii="宋体" w:hAnsi="宋体"/>
          <w:sz w:val="28"/>
          <w:szCs w:val="28"/>
          <w:lang w:eastAsia="zh-CN"/>
        </w:rPr>
        <w:t>键盘上的</w:t>
      </w:r>
      <w:r>
        <w:rPr>
          <w:rFonts w:hint="eastAsia" w:ascii="宋体" w:hAnsi="宋体"/>
          <w:sz w:val="28"/>
          <w:szCs w:val="28"/>
        </w:rPr>
        <w:t>Ctrl+Alt+F9</w:t>
      </w:r>
      <w:r>
        <w:rPr>
          <w:rFonts w:hint="eastAsia" w:ascii="宋体" w:hAnsi="宋体"/>
          <w:sz w:val="28"/>
          <w:szCs w:val="28"/>
          <w:lang w:eastAsia="zh-CN"/>
        </w:rPr>
        <w:t>这三个按键</w:t>
      </w:r>
      <w:r>
        <w:rPr>
          <w:rFonts w:hint="eastAsia" w:ascii="宋体" w:hAnsi="宋体"/>
          <w:sz w:val="28"/>
          <w:szCs w:val="28"/>
        </w:rPr>
        <w:t>，将出现系统版本的选择，本系统分为</w:t>
      </w:r>
      <w:r>
        <w:rPr>
          <w:rFonts w:hint="eastAsia" w:ascii="宋体" w:hAnsi="宋体"/>
          <w:sz w:val="28"/>
          <w:szCs w:val="28"/>
          <w:lang w:eastAsia="zh-CN"/>
        </w:rPr>
        <w:t>基本</w:t>
      </w:r>
      <w:r>
        <w:rPr>
          <w:rFonts w:hint="eastAsia" w:ascii="宋体" w:hAnsi="宋体"/>
          <w:sz w:val="28"/>
          <w:szCs w:val="28"/>
        </w:rPr>
        <w:t>标准版和补贴综合版；</w:t>
      </w:r>
      <w:r>
        <w:rPr>
          <w:rFonts w:hint="eastAsia" w:ascii="宋体" w:hAnsi="宋体"/>
          <w:sz w:val="28"/>
          <w:szCs w:val="28"/>
          <w:lang w:eastAsia="zh-CN"/>
        </w:rPr>
        <w:t>选定保存后需要重启</w:t>
      </w:r>
      <w:r>
        <w:rPr>
          <w:rFonts w:hint="eastAsia" w:ascii="宋体" w:hAnsi="宋体"/>
          <w:sz w:val="28"/>
          <w:szCs w:val="28"/>
        </w:rPr>
        <w:t>软件将出现或关闭补贴模块；如图：</w:t>
      </w:r>
    </w:p>
    <w:p>
      <w:pPr>
        <w:spacing w:line="360" w:lineRule="auto"/>
        <w:ind w:left="48" w:leftChars="23"/>
        <w:rPr>
          <w:rFonts w:ascii="宋体" w:hAnsi="宋体"/>
        </w:rPr>
      </w:pPr>
      <w:r>
        <w:rPr>
          <w:rFonts w:hint="eastAsia" w:ascii="宋体" w:hAnsi="宋体"/>
        </w:rPr>
        <w:drawing>
          <wp:inline distT="0" distB="0" distL="0" distR="0">
            <wp:extent cx="3172460" cy="5231765"/>
            <wp:effectExtent l="19050" t="0" r="8890" b="0"/>
            <wp:docPr id="7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52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6.2.1.7用户代码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用于方便管理卡片相同密码情况下，区分不同客户用软件发出去的卡串刷情况；例如两台电脑都同时装了消费系统，加密密码相同的情况下，用户代码不同，系统发出去的卡是不能互刷的</w:t>
      </w:r>
    </w:p>
    <w:p>
      <w:pPr>
        <w:pStyle w:val="4"/>
      </w:pPr>
      <w:bookmarkStart w:id="4" w:name="_Toc511293035"/>
      <w:r>
        <w:rPr>
          <w:rFonts w:hint="eastAsia"/>
        </w:rPr>
        <w:t>6.2.2消费机登记</w:t>
      </w:r>
      <w:bookmarkEnd w:id="4"/>
    </w:p>
    <w:p>
      <w:pPr>
        <w:spacing w:line="360" w:lineRule="auto"/>
        <w:ind w:firstLine="280" w:firstLineChars="1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登记机器使用的数量，同时登记每一台机器</w:t>
      </w:r>
      <w:r>
        <w:rPr>
          <w:rFonts w:hint="eastAsia" w:ascii="宋体" w:hAnsi="宋体"/>
          <w:sz w:val="28"/>
          <w:szCs w:val="28"/>
          <w:lang w:eastAsia="zh-CN"/>
        </w:rPr>
        <w:t>的</w:t>
      </w:r>
      <w:r>
        <w:rPr>
          <w:rFonts w:hint="eastAsia" w:ascii="宋体" w:hAnsi="宋体"/>
          <w:sz w:val="28"/>
          <w:szCs w:val="28"/>
        </w:rPr>
        <w:t>通讯方式和机器类型；通讯方式</w:t>
      </w:r>
      <w:r>
        <w:rPr>
          <w:rFonts w:hint="eastAsia" w:ascii="宋体" w:hAnsi="宋体"/>
          <w:sz w:val="28"/>
          <w:szCs w:val="28"/>
          <w:lang w:eastAsia="zh-CN"/>
        </w:rPr>
        <w:t>有</w:t>
      </w:r>
      <w:r>
        <w:rPr>
          <w:rFonts w:hint="eastAsia" w:ascii="宋体" w:hAnsi="宋体"/>
          <w:sz w:val="28"/>
          <w:szCs w:val="28"/>
        </w:rPr>
        <w:t>串口</w:t>
      </w:r>
      <w:r>
        <w:rPr>
          <w:rFonts w:hint="eastAsia" w:ascii="宋体" w:hAnsi="宋体"/>
          <w:sz w:val="28"/>
          <w:szCs w:val="28"/>
          <w:lang w:eastAsia="zh-CN"/>
        </w:rPr>
        <w:t>通信</w:t>
      </w:r>
      <w:r>
        <w:rPr>
          <w:rFonts w:hint="eastAsia" w:ascii="宋体" w:hAnsi="宋体"/>
          <w:sz w:val="28"/>
          <w:szCs w:val="28"/>
        </w:rPr>
        <w:t>、TCP</w:t>
      </w:r>
      <w:r>
        <w:rPr>
          <w:rFonts w:hint="eastAsia" w:ascii="宋体" w:hAnsi="宋体"/>
          <w:sz w:val="28"/>
          <w:szCs w:val="28"/>
          <w:lang w:eastAsia="zh-CN"/>
        </w:rPr>
        <w:t>通信、</w:t>
      </w:r>
      <w:r>
        <w:rPr>
          <w:rFonts w:hint="eastAsia" w:ascii="宋体" w:hAnsi="宋体"/>
          <w:sz w:val="28"/>
          <w:szCs w:val="28"/>
        </w:rPr>
        <w:t>433</w:t>
      </w:r>
      <w:r>
        <w:rPr>
          <w:rFonts w:hint="eastAsia" w:ascii="宋体" w:hAnsi="宋体"/>
          <w:sz w:val="28"/>
          <w:szCs w:val="28"/>
          <w:lang w:eastAsia="zh-CN"/>
        </w:rPr>
        <w:t>通信、</w:t>
      </w:r>
      <w:r>
        <w:rPr>
          <w:rFonts w:hint="eastAsia" w:ascii="宋体" w:hAnsi="宋体"/>
          <w:sz w:val="28"/>
          <w:szCs w:val="28"/>
        </w:rPr>
        <w:t>GPRS</w:t>
      </w:r>
      <w:r>
        <w:rPr>
          <w:rFonts w:hint="eastAsia" w:ascii="宋体" w:hAnsi="宋体"/>
          <w:sz w:val="28"/>
          <w:szCs w:val="28"/>
          <w:lang w:eastAsia="zh-CN"/>
        </w:rPr>
        <w:t>通信四种通讯方式</w:t>
      </w:r>
      <w:r>
        <w:rPr>
          <w:rFonts w:hint="eastAsia" w:ascii="宋体" w:hAnsi="宋体"/>
          <w:sz w:val="28"/>
          <w:szCs w:val="28"/>
        </w:rPr>
        <w:t>，机器类型</w:t>
      </w:r>
      <w:r>
        <w:rPr>
          <w:rFonts w:hint="eastAsia" w:ascii="宋体" w:hAnsi="宋体"/>
          <w:sz w:val="28"/>
          <w:szCs w:val="28"/>
          <w:lang w:eastAsia="zh-CN"/>
        </w:rPr>
        <w:t>有</w:t>
      </w:r>
      <w:r>
        <w:rPr>
          <w:rFonts w:hint="eastAsia" w:ascii="宋体" w:hAnsi="宋体"/>
          <w:sz w:val="28"/>
          <w:szCs w:val="28"/>
        </w:rPr>
        <w:t>消费机、手持机、加款机、退款机、补贴机五种</w:t>
      </w:r>
      <w:r>
        <w:rPr>
          <w:rFonts w:hint="eastAsia" w:ascii="宋体" w:hAnsi="宋体"/>
          <w:sz w:val="28"/>
          <w:szCs w:val="28"/>
          <w:lang w:eastAsia="zh-CN"/>
        </w:rPr>
        <w:t>机器类型</w:t>
      </w:r>
      <w:r>
        <w:rPr>
          <w:rFonts w:hint="eastAsia" w:ascii="宋体" w:hAnsi="宋体"/>
          <w:sz w:val="28"/>
          <w:szCs w:val="28"/>
        </w:rPr>
        <w:t>；具体操作如下：</w:t>
      </w:r>
    </w:p>
    <w:p>
      <w:pPr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1、首先查看机器的型号，例如：YHCXF-950，表示串口通信；YHCXF-950T，表示TCP通信；YHCXF-950W，表示433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无线</w:t>
      </w:r>
      <w:r>
        <w:rPr>
          <w:rFonts w:hint="eastAsia" w:asciiTheme="minorEastAsia" w:hAnsiTheme="minorEastAsia" w:eastAsiaTheme="minorEastAsia"/>
          <w:sz w:val="28"/>
          <w:szCs w:val="28"/>
        </w:rPr>
        <w:t>通信；YHCXF-950G，表示GPRS通信。</w:t>
      </w:r>
    </w:p>
    <w:p>
      <w:pPr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2、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吧软件打开后，点击添加设备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/>
          <w:sz w:val="28"/>
          <w:szCs w:val="28"/>
        </w:rPr>
        <w:t>如图：</w:t>
      </w:r>
      <w:r>
        <w:drawing>
          <wp:inline distT="0" distB="0" distL="114300" distR="114300">
            <wp:extent cx="5271770" cy="3980180"/>
            <wp:effectExtent l="0" t="0" r="5080" b="1270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</w:rPr>
        <w:t>3、点击增加，机器是串口通信的就选择串口通信，串口号在计算机设备管理器上查询，</w:t>
      </w:r>
      <w:r>
        <w:rPr>
          <w:rFonts w:hint="eastAsia"/>
          <w:sz w:val="28"/>
          <w:szCs w:val="28"/>
          <w:lang w:eastAsia="zh-CN"/>
        </w:rPr>
        <w:t>填好登记信息后点击保存</w:t>
      </w:r>
      <w:r>
        <w:rPr>
          <w:rFonts w:hint="eastAsia"/>
          <w:sz w:val="28"/>
          <w:szCs w:val="28"/>
        </w:rPr>
        <w:t>，如图：</w:t>
      </w:r>
    </w:p>
    <w:p>
      <w:r>
        <w:drawing>
          <wp:inline distT="0" distB="0" distL="0" distR="0">
            <wp:extent cx="4835525" cy="2790825"/>
            <wp:effectExtent l="19050" t="0" r="2724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1244" cy="279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" w:name="_Toc511293036"/>
      <w:r>
        <w:rPr>
          <w:rFonts w:hint="eastAsia"/>
        </w:rPr>
        <w:t>6.2.3消费时段设定</w:t>
      </w:r>
      <w:bookmarkEnd w:id="5"/>
    </w:p>
    <w:p>
      <w:pPr>
        <w:spacing w:line="360" w:lineRule="auto"/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一天可设置为四个时间段，时间段可以跨天，但是不能重叠；在软件的</w:t>
      </w:r>
      <w:r>
        <w:rPr>
          <w:rFonts w:hint="eastAsia" w:ascii="宋体" w:hAnsi="宋体"/>
          <w:sz w:val="28"/>
          <w:szCs w:val="28"/>
          <w:lang w:eastAsia="zh-CN"/>
        </w:rPr>
        <w:t>机器操作，</w:t>
      </w:r>
      <w:r>
        <w:rPr>
          <w:rFonts w:hint="eastAsia" w:ascii="宋体" w:hAnsi="宋体"/>
          <w:sz w:val="28"/>
          <w:szCs w:val="28"/>
        </w:rPr>
        <w:t>设备基本设置里时段限次限额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宋体" w:hAnsi="宋体"/>
          <w:sz w:val="28"/>
          <w:szCs w:val="28"/>
        </w:rPr>
        <w:t>时段固定金额等设置将会根据这个时间段</w:t>
      </w:r>
      <w:r>
        <w:rPr>
          <w:rFonts w:hint="eastAsia" w:ascii="宋体" w:hAnsi="宋体"/>
          <w:sz w:val="28"/>
          <w:szCs w:val="28"/>
          <w:lang w:eastAsia="zh-CN"/>
        </w:rPr>
        <w:t>设置为默认的</w:t>
      </w:r>
      <w:r>
        <w:rPr>
          <w:rFonts w:hint="eastAsia" w:ascii="宋体" w:hAnsi="宋体"/>
          <w:sz w:val="28"/>
          <w:szCs w:val="28"/>
        </w:rPr>
        <w:t>；消费汇总表</w:t>
      </w:r>
      <w:r>
        <w:rPr>
          <w:rFonts w:hint="eastAsia" w:ascii="宋体" w:hAnsi="宋体"/>
          <w:sz w:val="28"/>
          <w:szCs w:val="28"/>
          <w:lang w:eastAsia="zh-CN"/>
        </w:rPr>
        <w:t>里</w:t>
      </w:r>
      <w:r>
        <w:rPr>
          <w:rFonts w:hint="eastAsia" w:ascii="宋体" w:hAnsi="宋体"/>
          <w:sz w:val="28"/>
          <w:szCs w:val="28"/>
        </w:rPr>
        <w:t>按时段查询</w:t>
      </w:r>
      <w:r>
        <w:rPr>
          <w:rFonts w:hint="eastAsia" w:ascii="宋体" w:hAnsi="宋体"/>
          <w:sz w:val="28"/>
          <w:szCs w:val="28"/>
          <w:lang w:eastAsia="zh-CN"/>
        </w:rPr>
        <w:t>和按个人查询</w:t>
      </w:r>
      <w:r>
        <w:rPr>
          <w:rFonts w:hint="eastAsia" w:ascii="宋体" w:hAnsi="宋体"/>
          <w:sz w:val="28"/>
          <w:szCs w:val="28"/>
        </w:rPr>
        <w:t>时将根据这个时间段设置来统计；如图：</w:t>
      </w:r>
    </w:p>
    <w:p>
      <w:pPr>
        <w:spacing w:line="360" w:lineRule="auto"/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3709670" cy="2242185"/>
            <wp:effectExtent l="19050" t="0" r="4638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2738" cy="224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" w:name="_Toc511293037"/>
      <w:r>
        <w:rPr>
          <w:rFonts w:hint="eastAsia"/>
        </w:rPr>
        <w:t>6.2.4菜单信息管理</w:t>
      </w:r>
      <w:bookmarkEnd w:id="6"/>
    </w:p>
    <w:p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用于管理</w:t>
      </w:r>
      <w:r>
        <w:rPr>
          <w:rFonts w:hint="eastAsia"/>
          <w:sz w:val="28"/>
          <w:szCs w:val="28"/>
          <w:lang w:eastAsia="zh-CN"/>
        </w:rPr>
        <w:t>全部</w:t>
      </w:r>
      <w:r>
        <w:rPr>
          <w:rFonts w:hint="eastAsia"/>
          <w:sz w:val="28"/>
          <w:szCs w:val="28"/>
        </w:rPr>
        <w:t>机器的消费菜单，可针对不同机器下传不同菜名，录入菜单名称可以通过Execl表导入和手工登记两种方式，如图：</w:t>
      </w:r>
    </w:p>
    <w:p>
      <w:pPr>
        <w:ind w:firstLine="315" w:firstLineChars="150"/>
      </w:pPr>
      <w:r>
        <w:rPr>
          <w:rFonts w:hint="eastAsia"/>
        </w:rPr>
        <w:drawing>
          <wp:inline distT="0" distB="0" distL="0" distR="0">
            <wp:extent cx="3201035" cy="2840355"/>
            <wp:effectExtent l="19050" t="0" r="0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430" cy="284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511293038"/>
      <w:r>
        <w:rPr>
          <w:rFonts w:hint="eastAsia"/>
        </w:rPr>
        <w:t>6.2.5用户级别管理</w:t>
      </w:r>
      <w:bookmarkEnd w:id="7"/>
    </w:p>
    <w:p>
      <w:pPr>
        <w:spacing w:line="360" w:lineRule="auto"/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eastAsia="zh-CN"/>
        </w:rPr>
        <w:t>软件里共十个用户级别</w:t>
      </w:r>
      <w:r>
        <w:rPr>
          <w:rFonts w:hint="eastAsia" w:ascii="宋体" w:hAnsi="宋体"/>
          <w:sz w:val="28"/>
          <w:szCs w:val="28"/>
        </w:rPr>
        <w:t>，可以修改不同的级别名称；用户开卡时将选定各自对应的级别；选定</w:t>
      </w:r>
      <w:r>
        <w:rPr>
          <w:rFonts w:hint="eastAsia" w:ascii="宋体" w:hAnsi="宋体"/>
          <w:sz w:val="28"/>
          <w:szCs w:val="28"/>
          <w:lang w:eastAsia="zh-CN"/>
        </w:rPr>
        <w:t>的</w:t>
      </w:r>
      <w:r>
        <w:rPr>
          <w:rFonts w:hint="eastAsia" w:ascii="宋体" w:hAnsi="宋体"/>
          <w:sz w:val="28"/>
          <w:szCs w:val="28"/>
        </w:rPr>
        <w:t>级别</w:t>
      </w:r>
      <w:r>
        <w:rPr>
          <w:rFonts w:hint="eastAsia" w:ascii="宋体" w:hAnsi="宋体"/>
          <w:sz w:val="28"/>
          <w:szCs w:val="28"/>
          <w:lang w:eastAsia="zh-CN"/>
        </w:rPr>
        <w:t>将</w:t>
      </w:r>
      <w:r>
        <w:rPr>
          <w:rFonts w:hint="eastAsia" w:ascii="宋体" w:hAnsi="宋体"/>
          <w:sz w:val="28"/>
          <w:szCs w:val="28"/>
        </w:rPr>
        <w:t>会影响</w:t>
      </w:r>
      <w:r>
        <w:rPr>
          <w:rFonts w:hint="eastAsia" w:ascii="宋体" w:hAnsi="宋体"/>
          <w:sz w:val="28"/>
          <w:szCs w:val="28"/>
          <w:lang w:eastAsia="zh-CN"/>
        </w:rPr>
        <w:t>设备</w:t>
      </w:r>
      <w:r>
        <w:rPr>
          <w:rFonts w:hint="eastAsia" w:ascii="宋体" w:hAnsi="宋体"/>
          <w:sz w:val="28"/>
          <w:szCs w:val="28"/>
        </w:rPr>
        <w:t>基本设置中折扣管理、级别补贴</w:t>
      </w:r>
      <w:r>
        <w:rPr>
          <w:rFonts w:hint="eastAsia" w:ascii="宋体" w:hAnsi="宋体"/>
          <w:sz w:val="28"/>
          <w:szCs w:val="28"/>
          <w:lang w:eastAsia="zh-CN"/>
        </w:rPr>
        <w:t>管理</w:t>
      </w:r>
      <w:r>
        <w:rPr>
          <w:rFonts w:hint="eastAsia" w:ascii="宋体" w:hAnsi="宋体"/>
          <w:sz w:val="28"/>
          <w:szCs w:val="28"/>
        </w:rPr>
        <w:t>和级别时段固定扣费，如图：</w:t>
      </w:r>
    </w:p>
    <w:p>
      <w:pPr>
        <w:spacing w:line="360" w:lineRule="auto"/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3800475" cy="3999230"/>
            <wp:effectExtent l="19050" t="0" r="9525" b="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" w:name="_Toc511293039"/>
      <w:r>
        <w:rPr>
          <w:rFonts w:hint="eastAsia"/>
        </w:rPr>
        <w:t>6.2.6用户信息管理</w:t>
      </w:r>
      <w:bookmarkEnd w:id="8"/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设置用户公司的信息，此信息将显示在打印报表的表头，如图：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178935" cy="1677670"/>
            <wp:effectExtent l="19050" t="0" r="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8220" cy="167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511293040"/>
      <w:r>
        <w:rPr>
          <w:rFonts w:hint="eastAsia"/>
        </w:rPr>
        <w:t>6.2.6消费机分组</w:t>
      </w:r>
      <w:bookmarkEnd w:id="9"/>
    </w:p>
    <w:p>
      <w:pPr>
        <w:spacing w:line="360" w:lineRule="auto"/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将消费机登记中登记的机器进行分组，消费机分组的结果，将影响消费汇总报表中按组</w:t>
      </w:r>
      <w:r>
        <w:rPr>
          <w:rFonts w:hint="eastAsia" w:ascii="宋体" w:hAnsi="宋体"/>
          <w:sz w:val="28"/>
          <w:szCs w:val="28"/>
          <w:lang w:eastAsia="zh-CN"/>
        </w:rPr>
        <w:t>名</w:t>
      </w:r>
      <w:r>
        <w:rPr>
          <w:rFonts w:hint="eastAsia" w:ascii="宋体" w:hAnsi="宋体"/>
          <w:sz w:val="28"/>
          <w:szCs w:val="28"/>
        </w:rPr>
        <w:t>汇总的数据结果；如图：</w:t>
      </w:r>
    </w:p>
    <w:p>
      <w:pPr>
        <w:spacing w:line="360" w:lineRule="auto"/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3768725" cy="4134485"/>
            <wp:effectExtent l="19050" t="0" r="3175" b="0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511293041"/>
      <w:r>
        <w:rPr>
          <w:rFonts w:hint="eastAsia"/>
        </w:rPr>
        <w:t>6.3信息管理</w:t>
      </w:r>
      <w:bookmarkEnd w:id="10"/>
    </w:p>
    <w:p>
      <w:pPr>
        <w:pStyle w:val="4"/>
      </w:pPr>
      <w:bookmarkStart w:id="11" w:name="_Toc511293042"/>
      <w:r>
        <w:rPr>
          <w:rFonts w:hint="eastAsia"/>
        </w:rPr>
        <w:t>6.3.1基本资料定义</w:t>
      </w:r>
      <w:bookmarkEnd w:id="11"/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部门、职务、民族、籍贯的设置，账户管理中新增资料时需选择这些设置的值；部门名称将在报表查询等多处用到，非常重要；</w:t>
      </w:r>
    </w:p>
    <w:p>
      <w:pPr>
        <w:spacing w:line="360" w:lineRule="auto"/>
        <w:ind w:firstLine="560" w:firstLineChars="200"/>
        <w:jc w:val="left"/>
        <w:rPr>
          <w:rFonts w:hint="eastAsia" w:ascii="宋体" w:hAnsi="宋体" w:eastAsia="宋体"/>
          <w:color w:val="FF0000"/>
          <w:sz w:val="28"/>
          <w:szCs w:val="28"/>
          <w:lang w:eastAsia="zh-CN"/>
        </w:rPr>
      </w:pPr>
      <w:r>
        <w:rPr>
          <w:rFonts w:hint="eastAsia" w:ascii="宋体" w:hAnsi="宋体"/>
          <w:color w:val="FF0000"/>
          <w:sz w:val="28"/>
          <w:szCs w:val="28"/>
          <w:lang w:eastAsia="zh-CN"/>
        </w:rPr>
        <w:t>（注：新增用户之前要在此先建立部门）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1、部门信息设置，点击软件主界面导航图，部门管理，如图：</w:t>
      </w:r>
    </w:p>
    <w:p>
      <w:pPr>
        <w:spacing w:line="360" w:lineRule="auto"/>
        <w:ind w:left="420" w:hanging="420" w:hanging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4862830" cy="2170430"/>
            <wp:effectExtent l="19050" t="0" r="0" b="0"/>
            <wp:docPr id="6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085" cy="216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hanging="420" w:hangingChars="150"/>
        <w:rPr>
          <w:rFonts w:ascii="宋体" w:hAnsi="宋体"/>
          <w:sz w:val="28"/>
          <w:szCs w:val="28"/>
        </w:rPr>
      </w:pPr>
    </w:p>
    <w:p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2、点击增加——输入部门名称（名称可以设置为公司名称或餐厅名称等）——填好名称后点击OK即添加成功。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/>
          <w:sz w:val="28"/>
          <w:szCs w:val="28"/>
        </w:rPr>
        <w:t>如图：</w:t>
      </w:r>
      <w:r>
        <w:rPr>
          <w:rFonts w:hint="eastAsia"/>
        </w:rPr>
        <w:drawing>
          <wp:inline distT="0" distB="0" distL="0" distR="0">
            <wp:extent cx="2806700" cy="3291840"/>
            <wp:effectExtent l="19050" t="0" r="0" b="0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Toc511293043"/>
      <w:r>
        <w:rPr>
          <w:rFonts w:hint="eastAsia"/>
        </w:rPr>
        <w:t>6.3.2账户管理</w:t>
      </w:r>
      <w:bookmarkEnd w:id="12"/>
    </w:p>
    <w:p>
      <w:pPr>
        <w:pStyle w:val="5"/>
      </w:pPr>
      <w:r>
        <w:rPr>
          <w:rFonts w:hint="eastAsia"/>
        </w:rPr>
        <w:t>6.3.2.1新增开户</w:t>
      </w:r>
    </w:p>
    <w:p>
      <w:pPr>
        <w:spacing w:line="360" w:lineRule="auto"/>
        <w:ind w:firstLine="420" w:firstLineChars="150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点击软件主界面导航图新增用户按扭，放一张新卡至读卡器上，输入完资料点保存，系统自动将账户信息写入卡内，即完成开户；在开户输入资料时要注意姓名、</w:t>
      </w:r>
      <w:r>
        <w:rPr>
          <w:rFonts w:hint="eastAsia" w:ascii="宋体" w:hAnsi="宋体"/>
          <w:sz w:val="28"/>
          <w:szCs w:val="28"/>
          <w:lang w:eastAsia="zh-CN"/>
        </w:rPr>
        <w:t>卡号、预存金额（补贴版还有预存补贴）、保底金额、</w:t>
      </w:r>
      <w:r>
        <w:rPr>
          <w:rFonts w:hint="eastAsia" w:ascii="宋体" w:hAnsi="宋体"/>
          <w:sz w:val="28"/>
          <w:szCs w:val="28"/>
        </w:rPr>
        <w:t>消费密码、</w:t>
      </w:r>
      <w:r>
        <w:rPr>
          <w:rFonts w:hint="eastAsia" w:ascii="宋体" w:hAnsi="宋体"/>
          <w:sz w:val="28"/>
          <w:szCs w:val="28"/>
          <w:lang w:eastAsia="zh-CN"/>
        </w:rPr>
        <w:t>卡片</w:t>
      </w:r>
      <w:r>
        <w:rPr>
          <w:rFonts w:hint="eastAsia" w:ascii="宋体" w:hAnsi="宋体"/>
          <w:sz w:val="28"/>
          <w:szCs w:val="28"/>
        </w:rPr>
        <w:t>有效期限、是否启用限次限额、</w:t>
      </w:r>
      <w:r>
        <w:rPr>
          <w:rFonts w:hint="eastAsia" w:ascii="宋体" w:hAnsi="宋体"/>
          <w:sz w:val="28"/>
          <w:szCs w:val="28"/>
          <w:lang w:eastAsia="zh-CN"/>
        </w:rPr>
        <w:t>卡上限次限额、</w:t>
      </w:r>
      <w:r>
        <w:rPr>
          <w:rFonts w:hint="eastAsia" w:ascii="宋体" w:hAnsi="宋体"/>
          <w:sz w:val="28"/>
          <w:szCs w:val="28"/>
        </w:rPr>
        <w:t>机号限制是写入IC卡内的，要将卡放发卡器上才能修改；所以在发卡之前请先确定好以上资料的输入</w:t>
      </w:r>
      <w:r>
        <w:rPr>
          <w:rFonts w:hint="eastAsia" w:ascii="宋体" w:hAnsi="宋体"/>
          <w:sz w:val="28"/>
          <w:szCs w:val="28"/>
          <w:lang w:eastAsia="zh-CN"/>
        </w:rPr>
        <w:t>。</w:t>
      </w:r>
      <w:r>
        <w:rPr>
          <w:rFonts w:hint="eastAsia" w:ascii="宋体" w:hAnsi="宋体"/>
          <w:sz w:val="28"/>
          <w:szCs w:val="28"/>
        </w:rPr>
        <w:t>如图：</w:t>
      </w:r>
    </w:p>
    <w:p>
      <w:pPr>
        <w:spacing w:line="360" w:lineRule="auto"/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color w:val="FF0000"/>
          <w:sz w:val="28"/>
          <w:szCs w:val="28"/>
          <w:lang w:eastAsia="zh-CN"/>
        </w:rPr>
        <w:t>（注：卡号，预存金额，预存补贴是开卡后不允许修改的）</w:t>
      </w:r>
      <w:r>
        <w:rPr>
          <w:rFonts w:ascii="宋体" w:hAnsi="宋体"/>
          <w:sz w:val="28"/>
          <w:szCs w:val="28"/>
        </w:rPr>
        <w:drawing>
          <wp:inline distT="0" distB="0" distL="0" distR="0">
            <wp:extent cx="5274310" cy="3880485"/>
            <wp:effectExtent l="19050" t="0" r="2540" b="0"/>
            <wp:docPr id="7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15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2882900" cy="2780665"/>
            <wp:effectExtent l="19050" t="0" r="0" b="0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357" cy="2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6.3.2.2修改账户</w:t>
      </w:r>
    </w:p>
    <w:p>
      <w:pPr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修改账户信息；没有修改到卡片上的信息时，系统将保存资料至数据库内，如果改动到卡片上的信息如姓名、</w:t>
      </w:r>
      <w:r>
        <w:rPr>
          <w:rFonts w:hint="eastAsia" w:ascii="宋体" w:hAnsi="宋体"/>
          <w:sz w:val="28"/>
          <w:szCs w:val="28"/>
          <w:lang w:eastAsia="zh-CN"/>
        </w:rPr>
        <w:t>保底金额、</w:t>
      </w:r>
      <w:r>
        <w:rPr>
          <w:rFonts w:hint="eastAsia" w:ascii="宋体" w:hAnsi="宋体"/>
          <w:sz w:val="28"/>
          <w:szCs w:val="28"/>
        </w:rPr>
        <w:t>消费密码、有效期限、是否启用限次限额、机号限制</w:t>
      </w:r>
      <w:r>
        <w:rPr>
          <w:rFonts w:hint="eastAsia" w:ascii="宋体" w:hAnsi="宋体"/>
          <w:sz w:val="28"/>
          <w:szCs w:val="28"/>
          <w:lang w:eastAsia="zh-CN"/>
        </w:rPr>
        <w:t>等</w:t>
      </w:r>
      <w:r>
        <w:rPr>
          <w:rFonts w:hint="eastAsia" w:ascii="宋体" w:hAnsi="宋体"/>
          <w:sz w:val="28"/>
          <w:szCs w:val="28"/>
        </w:rPr>
        <w:t>信息时，必须将IC卡放置发卡器上，点保存时系统将以上信息更新到IC卡内；如图：</w:t>
      </w:r>
    </w:p>
    <w:p>
      <w:pPr>
        <w:ind w:firstLine="420" w:firstLineChars="15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063240" cy="2997200"/>
            <wp:effectExtent l="19050" t="0" r="3699" b="0"/>
            <wp:docPr id="7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813" cy="29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6.3.2.3挂失操作</w:t>
      </w:r>
    </w:p>
    <w:p>
      <w:pPr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卡片遗失或损坏时，在账户管理中找到该卡号点挂失；挂失就是将该卡号下传到各消费机内，让消费机知道该卡号已经挂失，该卡来消费时提示此卡已挂失，拒绝其消费；从其原理分析不难看出挂失时必须挂失到每一台消费机；坏卡也需要挂失才能补办，这个是为了防止用户随便找一张IC卡来顶替真正有钱的卡来换卡，如果没有挂失原来的卡，会造成两张都能消费，防止这个漏洞；</w:t>
      </w:r>
      <w:r>
        <w:rPr>
          <w:rFonts w:hint="eastAsia"/>
          <w:color w:val="FF0000"/>
          <w:sz w:val="28"/>
          <w:szCs w:val="28"/>
        </w:rPr>
        <w:t>注：挂失的时候必须保证所有机器都在线</w:t>
      </w:r>
      <w:r>
        <w:rPr>
          <w:rFonts w:hint="eastAsia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</w:rPr>
        <w:t>具体操作流程如下：</w:t>
      </w:r>
    </w:p>
    <w:p>
      <w:pPr>
        <w:pStyle w:val="18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点击软件主界面导航图，选择卡挂失按钮，如图：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633470"/>
            <wp:effectExtent l="19050" t="0" r="2540" b="0"/>
            <wp:docPr id="79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选中你所需要</w:t>
      </w:r>
      <w:r>
        <w:rPr>
          <w:rFonts w:hint="eastAsia"/>
          <w:color w:val="FF0000"/>
          <w:sz w:val="28"/>
          <w:szCs w:val="28"/>
        </w:rPr>
        <w:t>挂失</w:t>
      </w:r>
      <w:r>
        <w:rPr>
          <w:rFonts w:hint="eastAsia"/>
          <w:sz w:val="28"/>
          <w:szCs w:val="28"/>
        </w:rPr>
        <w:t>的人员卡号</w:t>
      </w:r>
    </w:p>
    <w:p/>
    <w:p>
      <w:r>
        <w:rPr>
          <w:rFonts w:hint="eastAsia"/>
        </w:rPr>
        <w:drawing>
          <wp:inline distT="0" distB="0" distL="0" distR="0">
            <wp:extent cx="5267325" cy="2781300"/>
            <wp:effectExtent l="19050" t="0" r="9525" b="0"/>
            <wp:docPr id="7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Theme="minorEastAsia" w:hAnsiTheme="minorEastAsia" w:eastAsiaTheme="minorEastAsia"/>
          <w:color w:val="FF0000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3、点击挂失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  <w:lang w:eastAsia="zh-CN"/>
        </w:rPr>
        <w:t>（注：挂失时不可以去删除机号）</w:t>
      </w:r>
    </w:p>
    <w:p>
      <w:r>
        <w:rPr>
          <w:rFonts w:hint="eastAsia"/>
        </w:rPr>
        <w:drawing>
          <wp:inline distT="0" distB="0" distL="0" distR="0">
            <wp:extent cx="5267325" cy="2790825"/>
            <wp:effectExtent l="19050" t="0" r="9525" b="0"/>
            <wp:docPr id="7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4、点提交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</w:rPr>
        <w:t>（此时必须保证机器跟电脑已连接上）</w:t>
      </w:r>
    </w:p>
    <w:p>
      <w:r>
        <w:rPr>
          <w:rFonts w:hint="eastAsia"/>
        </w:rPr>
        <w:drawing>
          <wp:inline distT="0" distB="0" distL="0" distR="0">
            <wp:extent cx="2524125" cy="3076575"/>
            <wp:effectExtent l="19050" t="0" r="9525" b="0"/>
            <wp:docPr id="7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5、挂失完成之后卡状态会显示一把锁的状态（即这张卡就挂失成功无法在机器上消费）</w:t>
      </w:r>
    </w:p>
    <w:p>
      <w:r>
        <w:rPr>
          <w:rFonts w:hint="eastAsia"/>
        </w:rPr>
        <w:drawing>
          <wp:inline distT="0" distB="0" distL="0" distR="0">
            <wp:extent cx="4353560" cy="1795145"/>
            <wp:effectExtent l="19050" t="0" r="8283" b="0"/>
            <wp:docPr id="80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762" cy="180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6.3.2.4解挂操作</w:t>
      </w:r>
    </w:p>
    <w:p>
      <w:pPr>
        <w:spacing w:line="360" w:lineRule="auto"/>
        <w:ind w:firstLine="420" w:firstLineChars="15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与挂失相反，解挂就是通知消费机，让消费机从挂失信息里面删除该卡号，让该卡号可以在消费机上正常使用；解挂也一样要解挂到每一台消费机，才能让该卡号在所有消费机上都恢复正常刷卡功能；</w:t>
      </w:r>
      <w:r>
        <w:rPr>
          <w:rFonts w:hint="eastAsia"/>
          <w:color w:val="FF0000"/>
          <w:sz w:val="28"/>
          <w:szCs w:val="28"/>
        </w:rPr>
        <w:t>注：解挂的时候必须保证所有机器都在线</w:t>
      </w:r>
      <w:r>
        <w:rPr>
          <w:rFonts w:hint="eastAsia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</w:rPr>
        <w:t>具体操作如下：</w:t>
      </w:r>
    </w:p>
    <w:p>
      <w:pPr>
        <w:pStyle w:val="18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点击软件主界面导航图，选择卡挂失按钮，如图：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043680" cy="2785745"/>
            <wp:effectExtent l="19050" t="0" r="0" b="0"/>
            <wp:docPr id="82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320" cy="278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选中你所需要</w:t>
      </w:r>
      <w:r>
        <w:rPr>
          <w:rFonts w:hint="eastAsia"/>
          <w:color w:val="FF0000"/>
          <w:sz w:val="28"/>
          <w:szCs w:val="28"/>
        </w:rPr>
        <w:t>解挂</w:t>
      </w:r>
      <w:r>
        <w:rPr>
          <w:rFonts w:hint="eastAsia"/>
          <w:sz w:val="28"/>
          <w:szCs w:val="28"/>
        </w:rPr>
        <w:t>的人员卡号，如图：</w:t>
      </w:r>
    </w:p>
    <w:p>
      <w:pPr>
        <w:rPr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2741295"/>
            <wp:effectExtent l="19050" t="0" r="2540" b="0"/>
            <wp:docPr id="83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3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点击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</w:rPr>
        <w:t>解挂</w:t>
      </w:r>
      <w:r>
        <w:rPr>
          <w:rFonts w:hint="eastAsia" w:asciiTheme="minorEastAsia" w:hAnsiTheme="minorEastAsia" w:eastAsiaTheme="minorEastAsia"/>
          <w:sz w:val="28"/>
          <w:szCs w:val="28"/>
        </w:rPr>
        <w:t>——点提交（此时必须保证机器跟电脑已连接上）</w:t>
      </w:r>
    </w:p>
    <w:p>
      <w:pPr>
        <w:pStyle w:val="18"/>
        <w:numPr>
          <w:ilvl w:val="0"/>
          <w:numId w:val="0"/>
        </w:numPr>
        <w:ind w:leftChars="0"/>
        <w:jc w:val="center"/>
        <w:rPr>
          <w:rFonts w:asciiTheme="minorEastAsia" w:hAnsiTheme="minorEastAsia" w:eastAsiaTheme="minorEastAsia"/>
          <w:color w:val="FF0000"/>
          <w:sz w:val="28"/>
          <w:szCs w:val="28"/>
        </w:rPr>
      </w:pPr>
      <w:r>
        <w:rPr>
          <w:rFonts w:hint="eastAsia" w:asciiTheme="minorEastAsia" w:hAnsiTheme="minorEastAsia" w:eastAsiaTheme="minorEastAsia"/>
          <w:color w:val="FF0000"/>
          <w:sz w:val="28"/>
          <w:szCs w:val="28"/>
          <w:lang w:eastAsia="zh-CN"/>
        </w:rPr>
        <w:t>（注：解挂时不可以删除机号解挂）</w:t>
      </w:r>
    </w:p>
    <w:p>
      <w:pPr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070475" cy="1454785"/>
            <wp:effectExtent l="19050" t="0" r="0" b="0"/>
            <wp:docPr id="84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8124" cy="145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6.3.2.5换卡操作</w:t>
      </w:r>
    </w:p>
    <w:p>
      <w:pPr>
        <w:spacing w:line="360" w:lineRule="auto"/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挂失后的卡，用户需要补办卡，同时将账户资料包括余额写入到新卡中的操作；</w:t>
      </w:r>
      <w:r>
        <w:rPr>
          <w:rFonts w:hint="eastAsia" w:ascii="宋体" w:hAnsi="宋体"/>
          <w:color w:val="FF0000"/>
          <w:sz w:val="28"/>
          <w:szCs w:val="28"/>
        </w:rPr>
        <w:t>注：</w:t>
      </w:r>
      <w:r>
        <w:rPr>
          <w:rFonts w:hint="eastAsia"/>
          <w:color w:val="FF0000"/>
          <w:sz w:val="28"/>
          <w:szCs w:val="28"/>
        </w:rPr>
        <w:t>换卡之前必须把所有卡机上的消费数据下载到电脑里面，</w:t>
      </w:r>
      <w:r>
        <w:rPr>
          <w:rFonts w:hint="eastAsia" w:ascii="宋体" w:hAnsi="宋体"/>
          <w:sz w:val="28"/>
          <w:szCs w:val="28"/>
        </w:rPr>
        <w:t>具体操作如下：</w:t>
      </w:r>
    </w:p>
    <w:p>
      <w:pPr>
        <w:pStyle w:val="18"/>
        <w:numPr>
          <w:ilvl w:val="0"/>
          <w:numId w:val="4"/>
        </w:numPr>
        <w:spacing w:line="360" w:lineRule="auto"/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点击软件主界面导航图，换卡按钮，如图：</w:t>
      </w:r>
    </w:p>
    <w:p>
      <w:pPr>
        <w:spacing w:line="360" w:lineRule="auto"/>
        <w:ind w:left="42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3439160" cy="1550035"/>
            <wp:effectExtent l="19050" t="0" r="8586" b="0"/>
            <wp:docPr id="85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6132" cy="155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4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选中你所需要</w:t>
      </w:r>
      <w:r>
        <w:rPr>
          <w:rFonts w:hint="eastAsia"/>
          <w:color w:val="FF0000"/>
          <w:sz w:val="28"/>
          <w:szCs w:val="28"/>
        </w:rPr>
        <w:t>换卡</w:t>
      </w:r>
      <w:r>
        <w:rPr>
          <w:rFonts w:hint="eastAsia"/>
          <w:sz w:val="28"/>
          <w:szCs w:val="28"/>
        </w:rPr>
        <w:t>的人员卡号，如图：</w:t>
      </w:r>
    </w:p>
    <w:p>
      <w:pPr>
        <w:spacing w:line="360" w:lineRule="auto"/>
        <w:ind w:left="420"/>
        <w:rPr>
          <w:rFonts w:ascii="宋体" w:hAnsi="宋体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67325" cy="2828925"/>
            <wp:effectExtent l="19050" t="0" r="9525" b="0"/>
            <wp:docPr id="8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4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color w:val="000000" w:themeColor="text1"/>
          <w:sz w:val="28"/>
          <w:szCs w:val="28"/>
        </w:rPr>
        <w:t>换卡——</w:t>
      </w:r>
      <w:r>
        <w:rPr>
          <w:rFonts w:hint="eastAsia"/>
          <w:sz w:val="28"/>
          <w:szCs w:val="28"/>
        </w:rPr>
        <w:t>此时需放置一张新的IC卡在读卡器上，如图：</w:t>
      </w:r>
    </w:p>
    <w:p>
      <w:pPr>
        <w:spacing w:line="360" w:lineRule="auto"/>
        <w:ind w:left="420"/>
        <w:rPr>
          <w:rFonts w:ascii="宋体" w:hAnsi="宋体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3314700" cy="3095625"/>
            <wp:effectExtent l="19050" t="0" r="0" b="0"/>
            <wp:docPr id="87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输入新卡号——点击换卡-换卡成功，如图：</w:t>
      </w:r>
    </w:p>
    <w:p>
      <w:pPr>
        <w:spacing w:line="360" w:lineRule="auto"/>
        <w:ind w:left="420"/>
        <w:rPr>
          <w:rFonts w:ascii="宋体" w:hAnsi="宋体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3314700" cy="3095625"/>
            <wp:effectExtent l="1905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6.3.2.6注销操作</w:t>
      </w:r>
    </w:p>
    <w:p>
      <w:pPr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将IC卡内的资料清除的操作，</w:t>
      </w:r>
      <w:r>
        <w:rPr>
          <w:rFonts w:hint="eastAsia" w:ascii="宋体" w:hAnsi="宋体"/>
          <w:color w:val="FF0000"/>
          <w:sz w:val="28"/>
          <w:szCs w:val="28"/>
        </w:rPr>
        <w:t>用户退卡时使用</w:t>
      </w:r>
      <w:r>
        <w:rPr>
          <w:rFonts w:hint="eastAsia" w:ascii="宋体" w:hAnsi="宋体"/>
          <w:sz w:val="28"/>
          <w:szCs w:val="28"/>
        </w:rPr>
        <w:t>；具体操作如下：</w:t>
      </w:r>
    </w:p>
    <w:p>
      <w:pPr>
        <w:pStyle w:val="18"/>
        <w:numPr>
          <w:ilvl w:val="0"/>
          <w:numId w:val="5"/>
        </w:numPr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点击软件主界面，人员销户按钮，</w:t>
      </w:r>
      <w:r>
        <w:rPr>
          <w:rFonts w:hint="eastAsia" w:asciiTheme="minorEastAsia" w:hAnsiTheme="minorEastAsia" w:eastAsiaTheme="minorEastAsia"/>
          <w:sz w:val="28"/>
          <w:szCs w:val="28"/>
        </w:rPr>
        <w:t>此时需放置你需要注销人员的IC卡在读卡器上</w:t>
      </w:r>
      <w:r>
        <w:rPr>
          <w:rFonts w:hint="eastAsia" w:ascii="宋体" w:hAnsi="宋体"/>
          <w:sz w:val="28"/>
          <w:szCs w:val="28"/>
        </w:rPr>
        <w:t>，如图：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74310" cy="3654425"/>
            <wp:effectExtent l="1905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选中你所需要</w:t>
      </w:r>
      <w:r>
        <w:rPr>
          <w:rFonts w:hint="eastAsia"/>
          <w:color w:val="FF0000"/>
          <w:sz w:val="28"/>
          <w:szCs w:val="28"/>
        </w:rPr>
        <w:t>注销</w:t>
      </w:r>
      <w:r>
        <w:rPr>
          <w:rFonts w:hint="eastAsia"/>
          <w:sz w:val="28"/>
          <w:szCs w:val="28"/>
        </w:rPr>
        <w:t>的人员卡号，如图：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67325" cy="2628900"/>
            <wp:effectExtent l="19050" t="0" r="9525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5"/>
        </w:numPr>
        <w:ind w:firstLineChars="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点击</w:t>
      </w:r>
      <w:r>
        <w:rPr>
          <w:rFonts w:hint="eastAsia" w:asciiTheme="minorEastAsia" w:hAnsiTheme="minorEastAsia" w:eastAsiaTheme="minorEastAsia"/>
          <w:color w:val="FF0000"/>
          <w:sz w:val="28"/>
          <w:szCs w:val="28"/>
        </w:rPr>
        <w:t>注销</w:t>
      </w:r>
      <w:r>
        <w:rPr>
          <w:rFonts w:hint="eastAsia" w:asciiTheme="minorEastAsia" w:hAnsiTheme="minorEastAsia" w:eastAsiaTheme="minorEastAsia"/>
          <w:sz w:val="28"/>
          <w:szCs w:val="28"/>
        </w:rPr>
        <w:t>——此时需放置你需要注销人员的IC卡在读卡器上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67325" cy="2628900"/>
            <wp:effectExtent l="19050" t="0" r="952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5"/>
        </w:numPr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点读卡信息，如图：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4115435" cy="1892300"/>
            <wp:effectExtent l="1905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8082" cy="189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5"/>
        </w:numPr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点注销，如图：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3657600" cy="2476500"/>
            <wp:effectExtent l="1905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5"/>
        </w:numPr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点Yes，如图：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3533775" cy="2371725"/>
            <wp:effectExtent l="19050" t="0" r="9525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6.3.2.6已销卡操作</w:t>
      </w:r>
    </w:p>
    <w:p>
      <w:pPr>
        <w:spacing w:line="360" w:lineRule="auto"/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将账户管理中的注销卡资料清空，同时将清除该注销卡的所有充值和消费记录；</w:t>
      </w:r>
      <w:r>
        <w:rPr>
          <w:rFonts w:hint="eastAsia" w:ascii="宋体" w:hAnsi="宋体"/>
          <w:color w:val="FF0000"/>
          <w:sz w:val="28"/>
          <w:szCs w:val="28"/>
        </w:rPr>
        <w:t>其作用是为了让这些注销卡的卡号和编号能重新在使用；</w:t>
      </w:r>
      <w:r>
        <w:rPr>
          <w:rFonts w:hint="eastAsia" w:ascii="宋体" w:hAnsi="宋体"/>
          <w:sz w:val="28"/>
          <w:szCs w:val="28"/>
        </w:rPr>
        <w:t>所以在做这一步的时候，一定要确定已对完账或已打印出报表，以免造成不必要的损失。</w:t>
      </w:r>
    </w:p>
    <w:p>
      <w:pPr>
        <w:pStyle w:val="5"/>
      </w:pPr>
      <w:r>
        <w:rPr>
          <w:rFonts w:hint="eastAsia"/>
        </w:rPr>
        <w:t>6.3.2.7人事资料导入</w:t>
      </w:r>
    </w:p>
    <w:p>
      <w:pPr>
        <w:spacing w:line="360" w:lineRule="auto"/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将EXCEL中的资料导入到账户管理中；具体的操作方法如下：</w:t>
      </w:r>
    </w:p>
    <w:p>
      <w:pPr>
        <w:pStyle w:val="18"/>
        <w:numPr>
          <w:ilvl w:val="0"/>
          <w:numId w:val="6"/>
        </w:numPr>
        <w:spacing w:line="360" w:lineRule="auto"/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制作Excel表，内容必填项</w:t>
      </w:r>
      <w:r>
        <w:rPr>
          <w:rFonts w:hint="eastAsia" w:ascii="宋体" w:hAnsi="宋体"/>
          <w:color w:val="FF0000"/>
          <w:sz w:val="28"/>
          <w:szCs w:val="28"/>
        </w:rPr>
        <w:t>部门名称、人员编号、人员姓名、人员卡号、人员级别，</w:t>
      </w:r>
      <w:r>
        <w:rPr>
          <w:rFonts w:hint="eastAsia" w:ascii="宋体" w:hAnsi="宋体"/>
          <w:sz w:val="28"/>
          <w:szCs w:val="28"/>
        </w:rPr>
        <w:t>选填保底金额、职务、初始押金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宋体" w:hAnsi="宋体"/>
          <w:sz w:val="28"/>
          <w:szCs w:val="28"/>
        </w:rPr>
        <w:t>初始余额</w:t>
      </w:r>
      <w:r>
        <w:rPr>
          <w:rFonts w:hint="eastAsia" w:ascii="宋体" w:hAnsi="宋体"/>
          <w:sz w:val="28"/>
          <w:szCs w:val="28"/>
          <w:lang w:eastAsia="zh-CN"/>
        </w:rPr>
        <w:t>（补贴版还有初始补贴）</w:t>
      </w:r>
      <w:r>
        <w:rPr>
          <w:rFonts w:hint="eastAsia" w:ascii="宋体" w:hAnsi="宋体"/>
          <w:sz w:val="28"/>
          <w:szCs w:val="28"/>
        </w:rPr>
        <w:t>，如图：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4182110" cy="1884680"/>
            <wp:effectExtent l="19050" t="0" r="889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6"/>
        </w:numPr>
        <w:spacing w:line="360" w:lineRule="auto"/>
        <w:ind w:firstLineChars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制作完成导入表，点击软件信息管理，人事资料导入，按Excel表列顺序输入名称，如图：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4066540" cy="3942715"/>
            <wp:effectExtent l="0" t="0" r="10160" b="635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394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11293044"/>
      <w:r>
        <w:rPr>
          <w:rFonts w:hint="eastAsia"/>
        </w:rPr>
        <w:t>6.4机器操作</w:t>
      </w:r>
      <w:bookmarkEnd w:id="13"/>
    </w:p>
    <w:p>
      <w:pPr>
        <w:pStyle w:val="4"/>
      </w:pPr>
      <w:bookmarkStart w:id="14" w:name="_Toc511293045"/>
      <w:r>
        <w:rPr>
          <w:rFonts w:hint="eastAsia"/>
        </w:rPr>
        <w:t>6.4.1基本设置</w:t>
      </w:r>
      <w:bookmarkEnd w:id="14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通过软件下传设置的方式改变机器的内部参数，例如：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※设置新机号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※获取时间：查看消费机器内的时间；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※校正时间：将电脑时间发送到消费机；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※设置公司名称：设置机器开机瞬间显示的第一行信息；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※设置菜单密码：设置进入机器菜单设置的密码；按功能键输入密码 进入机器菜单设置；</w:t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※设置设备密钥：将已经读入到系统的IC卡密码下传至消费机中；</w:t>
      </w:r>
      <w:r>
        <w:rPr>
          <w:rFonts w:hint="eastAsia" w:asciiTheme="minorEastAsia" w:hAnsiTheme="minorEastAsia" w:eastAsiaTheme="minorEastAsia"/>
          <w:sz w:val="28"/>
          <w:szCs w:val="28"/>
        </w:rPr>
        <w:t>等等，如图：</w:t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5001260"/>
            <wp:effectExtent l="19050" t="0" r="2540" b="0"/>
            <wp:docPr id="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5" w:name="_Toc511293046"/>
      <w:r>
        <w:rPr>
          <w:rFonts w:hint="eastAsia"/>
        </w:rPr>
        <w:t>6.4.2时段限次限额</w:t>
      </w:r>
      <w:bookmarkEnd w:id="15"/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Cs w:val="21"/>
        </w:rPr>
        <w:t>1</w:t>
      </w:r>
      <w:r>
        <w:rPr>
          <w:rFonts w:hint="eastAsia" w:ascii="宋体" w:hAnsi="宋体"/>
          <w:sz w:val="28"/>
          <w:szCs w:val="28"/>
        </w:rPr>
        <w:t>、设置限次限额方式，分两种A、机器上限次限额，B、卡上限次限额：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A、机器上限次限额，表示所有卡都按照这台机设置的限次限额规则来执行，例如001号机限次限额方式为机器上限次限额，设置早餐限1次、中餐限2次、晚餐限3次，那所有人都只能按这个规则来进行限制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B、卡上限次限额，表示每张卡可以设置不同限次限额规则，例如001号机限次限额方式为卡上限次限额，那张三可以设置早餐限2次；李四早餐限3次，以此类推可以满足不同人的限次限额需求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2、设置时段信息，分获取时段和设置时段两个参数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A、获取时段表示获取消费机内的时段信息，如果获取四个时段都是0，表示机器不受任何限次限额控制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B、设置时段表示将设置好的时段下传到机器内，让机器按照设置的时段进行限次限额控制及时段固定扣费，如图：</w:t>
      </w:r>
    </w:p>
    <w:p>
      <w:pPr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5056505"/>
            <wp:effectExtent l="19050" t="0" r="2540" b="0"/>
            <wp:docPr id="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6" w:name="_Toc511293047"/>
      <w:r>
        <w:rPr>
          <w:rFonts w:hint="eastAsia"/>
        </w:rPr>
        <w:t>6.4.3时段固定金额</w:t>
      </w:r>
      <w:bookmarkEnd w:id="16"/>
    </w:p>
    <w:p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每个时段支持五种卡类消费不同的金额，可以设定两个固定的消费金额，机器根据消费时间自动切换消费金额，第一次消费金额为每个时段内的第一次刷卡消费将扣除的金额，之后消费金额为每个时段内第二次刷卡消费将扣除的金额；此功能用于公司补贴员工就餐，第一次补，第二次开始时不补的情况；如图：</w:t>
      </w:r>
    </w:p>
    <w:p>
      <w:pPr>
        <w:ind w:firstLine="315" w:firstLineChars="150"/>
      </w:pPr>
      <w:r>
        <w:rPr>
          <w:rFonts w:hint="eastAsia"/>
        </w:rPr>
        <w:drawing>
          <wp:inline distT="0" distB="0" distL="0" distR="0">
            <wp:extent cx="5274310" cy="5116195"/>
            <wp:effectExtent l="19050" t="0" r="2540" b="0"/>
            <wp:docPr id="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</w:pPr>
    </w:p>
    <w:p>
      <w:pPr>
        <w:pStyle w:val="4"/>
      </w:pPr>
      <w:bookmarkStart w:id="17" w:name="_Toc511293048"/>
      <w:r>
        <w:rPr>
          <w:rFonts w:hint="eastAsia"/>
        </w:rPr>
        <w:t>6.4.4折扣管理</w:t>
      </w:r>
      <w:bookmarkEnd w:id="17"/>
    </w:p>
    <w:p>
      <w:pPr>
        <w:spacing w:line="360" w:lineRule="auto"/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用于向消费机下传每个级别的折扣率</w:t>
      </w:r>
      <w:r>
        <w:rPr>
          <w:rFonts w:hint="eastAsia" w:ascii="宋体" w:hAnsi="宋体"/>
          <w:sz w:val="28"/>
          <w:szCs w:val="28"/>
          <w:lang w:eastAsia="zh-CN"/>
        </w:rPr>
        <w:t>（如：打</w:t>
      </w:r>
      <w:r>
        <w:rPr>
          <w:rFonts w:hint="eastAsia" w:ascii="宋体" w:hAnsi="宋体"/>
          <w:sz w:val="28"/>
          <w:szCs w:val="28"/>
          <w:lang w:val="en-US" w:eastAsia="zh-CN"/>
        </w:rPr>
        <w:t>8折填写80打85折填写85不打折填写100</w:t>
      </w:r>
      <w:r>
        <w:rPr>
          <w:rFonts w:hint="eastAsia" w:ascii="宋体" w:hAnsi="宋体"/>
          <w:sz w:val="28"/>
          <w:szCs w:val="28"/>
          <w:lang w:eastAsia="zh-CN"/>
        </w:rPr>
        <w:t>）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hint="eastAsia" w:ascii="宋体" w:hAnsi="宋体"/>
          <w:sz w:val="28"/>
          <w:szCs w:val="28"/>
          <w:lang w:eastAsia="zh-CN"/>
        </w:rPr>
        <w:t>根据你在开卡时选择的不同级别在消费时</w:t>
      </w:r>
      <w:r>
        <w:rPr>
          <w:rFonts w:hint="eastAsia" w:ascii="宋体" w:hAnsi="宋体"/>
          <w:sz w:val="28"/>
          <w:szCs w:val="28"/>
        </w:rPr>
        <w:t>将享受不同的折扣；例如</w:t>
      </w:r>
      <w:r>
        <w:rPr>
          <w:rFonts w:hint="eastAsia" w:ascii="宋体" w:hAnsi="宋体"/>
          <w:sz w:val="28"/>
          <w:szCs w:val="28"/>
          <w:lang w:eastAsia="zh-CN"/>
        </w:rPr>
        <w:t>下图设置</w:t>
      </w:r>
      <w:r>
        <w:rPr>
          <w:rFonts w:hint="eastAsia" w:ascii="宋体" w:hAnsi="宋体"/>
          <w:sz w:val="28"/>
          <w:szCs w:val="28"/>
        </w:rPr>
        <w:t>张三</w:t>
      </w:r>
      <w:r>
        <w:rPr>
          <w:rFonts w:hint="eastAsia" w:ascii="宋体" w:hAnsi="宋体"/>
          <w:sz w:val="28"/>
          <w:szCs w:val="28"/>
          <w:lang w:eastAsia="zh-CN"/>
        </w:rPr>
        <w:t>为级别</w:t>
      </w:r>
      <w:r>
        <w:rPr>
          <w:rFonts w:hint="eastAsia" w:ascii="宋体" w:hAnsi="宋体"/>
          <w:sz w:val="28"/>
          <w:szCs w:val="28"/>
          <w:lang w:val="en-US" w:eastAsia="zh-CN"/>
        </w:rPr>
        <w:t>1时</w:t>
      </w:r>
      <w:r>
        <w:rPr>
          <w:rFonts w:hint="eastAsia" w:ascii="宋体" w:hAnsi="宋体"/>
          <w:sz w:val="28"/>
          <w:szCs w:val="28"/>
        </w:rPr>
        <w:t>消费的时候打1折，李四</w:t>
      </w:r>
      <w:r>
        <w:rPr>
          <w:rFonts w:hint="eastAsia" w:ascii="宋体" w:hAnsi="宋体"/>
          <w:sz w:val="28"/>
          <w:szCs w:val="28"/>
          <w:lang w:eastAsia="zh-CN"/>
        </w:rPr>
        <w:t>为级别</w:t>
      </w:r>
      <w:r>
        <w:rPr>
          <w:rFonts w:hint="eastAsia" w:ascii="宋体" w:hAnsi="宋体"/>
          <w:sz w:val="28"/>
          <w:szCs w:val="28"/>
          <w:lang w:val="en-US" w:eastAsia="zh-CN"/>
        </w:rPr>
        <w:t>2时</w:t>
      </w:r>
      <w:r>
        <w:rPr>
          <w:rFonts w:hint="eastAsia" w:ascii="宋体" w:hAnsi="宋体"/>
          <w:sz w:val="28"/>
          <w:szCs w:val="28"/>
        </w:rPr>
        <w:t>消费的时候打2折，以此类推可以支持10种不同折扣方式，如图：</w:t>
      </w:r>
    </w:p>
    <w:p>
      <w:pPr>
        <w:spacing w:line="360" w:lineRule="auto"/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74310" cy="5012055"/>
            <wp:effectExtent l="19050" t="0" r="2540" b="0"/>
            <wp:docPr id="9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8" w:name="_Toc511293049"/>
      <w:r>
        <w:rPr>
          <w:rFonts w:hint="eastAsia"/>
        </w:rPr>
        <w:t>6.4.5通讯方式与机器IP地址设置</w:t>
      </w:r>
      <w:bookmarkEnd w:id="18"/>
    </w:p>
    <w:p>
      <w:r>
        <w:rPr>
          <w:rFonts w:hint="eastAsia"/>
          <w:sz w:val="28"/>
          <w:szCs w:val="28"/>
        </w:rPr>
        <w:t>用于设置机器IP地址、网卡地址（MAK地址）和通讯方式。如图：</w:t>
      </w:r>
      <w:r>
        <w:rPr>
          <w:rFonts w:hint="eastAsia"/>
        </w:rPr>
        <w:drawing>
          <wp:inline distT="0" distB="0" distL="0" distR="0">
            <wp:extent cx="5274310" cy="5071745"/>
            <wp:effectExtent l="19050" t="0" r="2540" b="0"/>
            <wp:docPr id="9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9" w:name="_Toc511293050"/>
      <w:r>
        <w:rPr>
          <w:rFonts w:hint="eastAsia"/>
        </w:rPr>
        <w:t>6.4.6特殊功能</w:t>
      </w:r>
      <w:bookmarkEnd w:id="19"/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1、数据处理：将消费机流水记录倒退多少笔，相当于将清除的数据恢复多少条回来，然后可以继续采集；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、指针设置：打开特殊功能界面按下F7，出来指针设置；此功能和数据处理功能类似，区别在于数据处理必须从最后一笔开始恢复，指针设置可以从中间恢复一部份数据；获取消费指针为10，流水指针也为10，假如这个时候你想恢复顺数第3条至顺数第7条数据，只要将流水指针设置为2（第三条开始），然后将消费指针设定为7，然后采集数据即可；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3、机器模式设定：打开特殊功能界面按下</w:t>
      </w:r>
      <w:r>
        <w:rPr>
          <w:rFonts w:hint="eastAsia" w:ascii="宋体" w:hAnsi="宋体"/>
          <w:sz w:val="28"/>
          <w:szCs w:val="28"/>
          <w:lang w:eastAsia="zh-CN"/>
        </w:rPr>
        <w:t>键盘上的</w:t>
      </w:r>
      <w:r>
        <w:rPr>
          <w:rFonts w:hint="eastAsia" w:ascii="宋体" w:hAnsi="宋体"/>
          <w:sz w:val="28"/>
          <w:szCs w:val="28"/>
        </w:rPr>
        <w:t>F8</w:t>
      </w:r>
      <w:r>
        <w:rPr>
          <w:rFonts w:hint="eastAsia" w:ascii="宋体" w:hAnsi="宋体"/>
          <w:sz w:val="28"/>
          <w:szCs w:val="28"/>
          <w:lang w:eastAsia="zh-CN"/>
        </w:rPr>
        <w:t>按键</w:t>
      </w:r>
      <w:r>
        <w:rPr>
          <w:rFonts w:hint="eastAsia" w:ascii="宋体" w:hAnsi="宋体"/>
          <w:sz w:val="28"/>
          <w:szCs w:val="28"/>
        </w:rPr>
        <w:t>，出来设置机器版本模式的操作界面；共8个</w:t>
      </w:r>
      <w:r>
        <w:rPr>
          <w:rFonts w:hint="eastAsia" w:ascii="宋体" w:hAnsi="宋体"/>
          <w:sz w:val="28"/>
          <w:szCs w:val="28"/>
          <w:lang w:eastAsia="zh-CN"/>
        </w:rPr>
        <w:t>机器版本模式。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（1）、标准版（自由消费）：在机器上输入需要扣费的金额按确定后刷卡消费，只消费现金，不消费补贴。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（2）、充值版（充值模式）：在机器上输入需要充值的金额按确定</w:t>
      </w:r>
      <w:r>
        <w:rPr>
          <w:rFonts w:hint="eastAsia" w:ascii="宋体" w:hAnsi="宋体"/>
          <w:sz w:val="28"/>
          <w:szCs w:val="28"/>
          <w:lang w:eastAsia="zh-CN"/>
        </w:rPr>
        <w:t>后</w:t>
      </w:r>
      <w:r>
        <w:rPr>
          <w:rFonts w:hint="eastAsia" w:ascii="宋体" w:hAnsi="宋体"/>
          <w:sz w:val="28"/>
          <w:szCs w:val="28"/>
        </w:rPr>
        <w:t>刷卡充值，只充值现金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</w:rPr>
        <w:t>不充值补贴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（3）、退款机（退款模式</w:t>
      </w:r>
      <w:r>
        <w:rPr>
          <w:rFonts w:hint="eastAsia" w:ascii="宋体" w:hAnsi="宋体"/>
          <w:sz w:val="28"/>
          <w:szCs w:val="28"/>
          <w:lang w:eastAsia="zh-CN"/>
        </w:rPr>
        <w:t>：提取卡内金额</w:t>
      </w:r>
      <w:r>
        <w:rPr>
          <w:rFonts w:hint="eastAsia" w:ascii="宋体" w:hAnsi="宋体"/>
          <w:sz w:val="28"/>
          <w:szCs w:val="28"/>
        </w:rPr>
        <w:t>）：在机器上输入需要退的金额后按确定刷卡退款（如张三卡内余额100元，在机器上输入10元后按确定刷卡退款后卡内余额为90元。）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(4)、级别补贴版：消费补贴一体机，设置为这种机器时，在级别补贴管理里面下传每个级别补贴多少，系统将在每个月的第一次刷卡消费时将设定好的金额充入卡内，如果在级别补贴管理里面选择了清零，那么在补贴前将会清除卡内补贴余额后再补贴本月补贴金额；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(5)、上传累加补贴机：独立的补贴，需要用户上传各卡需要补贴的金额，可以不同的卡不同的补贴金额，下传的金额可以累加；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(6)、上传累加消费机：配合累加补贴机使用的累加消费机，不根据时间来判断补贴金额是否有效；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(7)、上传清零补贴机：独立的补贴，需要用户上传各卡需要补贴的金额，可以不同的卡不同的补贴金额，当月未补贴或补贴后没消费完的补贴余额将在次月补贴时清空； 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(8)、上传清零消费机：配合清零补贴机使用的清零消费机，根据时间来判断补贴金额是否有效；当月未领补贴，补贴账户余额将不能在消费机上使用；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4、机器扇区设定：打开特殊功能界面按下F8，出来设置机器扇区的设置界面，是指机器读取IC卡哪个扇区；</w:t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0340" cy="4547870"/>
            <wp:effectExtent l="19050" t="0" r="0" b="0"/>
            <wp:docPr id="9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379" cy="455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0" w:name="_Toc511293051"/>
      <w:r>
        <w:rPr>
          <w:rFonts w:hint="eastAsia"/>
        </w:rPr>
        <w:t>6.5增减款管理</w:t>
      </w:r>
      <w:bookmarkEnd w:id="20"/>
    </w:p>
    <w:p>
      <w:pPr>
        <w:pStyle w:val="4"/>
      </w:pPr>
      <w:bookmarkStart w:id="21" w:name="_Toc511293052"/>
      <w:r>
        <w:rPr>
          <w:rFonts w:hint="eastAsia"/>
        </w:rPr>
        <w:t>6.5.1现金充值</w:t>
      </w:r>
      <w:bookmarkEnd w:id="21"/>
    </w:p>
    <w:p>
      <w:r>
        <w:rPr>
          <w:rFonts w:hint="eastAsia"/>
          <w:sz w:val="28"/>
          <w:szCs w:val="28"/>
        </w:rPr>
        <w:t>1、</w:t>
      </w:r>
      <w:r>
        <w:rPr>
          <w:rFonts w:hint="eastAsia" w:ascii="宋体" w:hAnsi="宋体"/>
          <w:sz w:val="28"/>
          <w:szCs w:val="28"/>
        </w:rPr>
        <w:t>将需要充值的IC卡放到读卡器上，点击软件主界面上的导航图，现金充值按钮，如图：</w:t>
      </w:r>
    </w:p>
    <w:p>
      <w:r>
        <w:rPr>
          <w:rFonts w:hint="eastAsia"/>
        </w:rPr>
        <w:drawing>
          <wp:inline distT="0" distB="0" distL="0" distR="0">
            <wp:extent cx="5274310" cy="3799840"/>
            <wp:effectExtent l="19050" t="0" r="2540" b="0"/>
            <wp:docPr id="10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</w:rPr>
        <w:t>2、点击读卡，输入需要</w:t>
      </w:r>
      <w:r>
        <w:rPr>
          <w:rFonts w:hint="eastAsia"/>
          <w:sz w:val="28"/>
          <w:szCs w:val="28"/>
          <w:lang w:eastAsia="zh-CN"/>
        </w:rPr>
        <w:t>充值</w:t>
      </w:r>
      <w:r>
        <w:rPr>
          <w:rFonts w:hint="eastAsia"/>
          <w:sz w:val="28"/>
          <w:szCs w:val="28"/>
        </w:rPr>
        <w:t>的金额，点提交完成现金</w:t>
      </w:r>
      <w:r>
        <w:rPr>
          <w:rFonts w:hint="eastAsia"/>
          <w:sz w:val="28"/>
          <w:szCs w:val="28"/>
          <w:lang w:eastAsia="zh-CN"/>
        </w:rPr>
        <w:t>交费</w:t>
      </w:r>
      <w:r>
        <w:rPr>
          <w:rFonts w:hint="eastAsia"/>
        </w:rPr>
        <w:drawing>
          <wp:inline distT="0" distB="0" distL="0" distR="0">
            <wp:extent cx="4178300" cy="2949575"/>
            <wp:effectExtent l="1905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8933" cy="29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2" w:name="_Toc511293053"/>
      <w:r>
        <w:rPr>
          <w:rFonts w:hint="eastAsia"/>
        </w:rPr>
        <w:t>6.5.2现金扣除</w:t>
      </w:r>
      <w:bookmarkEnd w:id="22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1、将需要扣除金额的IC卡放到读卡器上，点击软件主界面上的导航图，现金扣除</w:t>
      </w:r>
    </w:p>
    <w:p>
      <w:r>
        <w:rPr>
          <w:rFonts w:hint="eastAsia"/>
        </w:rPr>
        <w:drawing>
          <wp:inline distT="0" distB="0" distL="0" distR="0">
            <wp:extent cx="5274310" cy="3938905"/>
            <wp:effectExtent l="1905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2、点击读卡，输入需要扣除的金额，点提交完成现金扣除</w:t>
      </w:r>
    </w:p>
    <w:p>
      <w:r>
        <w:rPr>
          <w:rFonts w:hint="eastAsia"/>
        </w:rPr>
        <w:drawing>
          <wp:inline distT="0" distB="0" distL="0" distR="0">
            <wp:extent cx="4606925" cy="3784600"/>
            <wp:effectExtent l="19050" t="0" r="2761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5434" cy="379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11293054"/>
      <w:r>
        <w:rPr>
          <w:rFonts w:hint="eastAsia"/>
        </w:rPr>
        <w:t>6.6消费流水管理</w:t>
      </w:r>
      <w:bookmarkEnd w:id="23"/>
    </w:p>
    <w:p>
      <w:pPr>
        <w:pStyle w:val="4"/>
      </w:pPr>
      <w:bookmarkStart w:id="24" w:name="_Toc511293055"/>
      <w:r>
        <w:rPr>
          <w:rFonts w:hint="eastAsia"/>
        </w:rPr>
        <w:t>6.6.1数据采集</w:t>
      </w:r>
      <w:bookmarkEnd w:id="24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>
        <w:rPr>
          <w:rFonts w:hint="eastAsia"/>
          <w:sz w:val="28"/>
          <w:szCs w:val="28"/>
          <w:lang w:eastAsia="zh-CN"/>
        </w:rPr>
        <w:t>在</w:t>
      </w:r>
      <w:r>
        <w:rPr>
          <w:rFonts w:hint="eastAsia"/>
          <w:sz w:val="28"/>
          <w:szCs w:val="28"/>
        </w:rPr>
        <w:t>系统主界面导航图</w:t>
      </w:r>
      <w:r>
        <w:rPr>
          <w:rFonts w:hint="eastAsia"/>
          <w:sz w:val="28"/>
          <w:szCs w:val="28"/>
          <w:lang w:eastAsia="zh-CN"/>
        </w:rPr>
        <w:t>上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CN"/>
        </w:rPr>
        <w:t>点击</w:t>
      </w:r>
      <w:r>
        <w:rPr>
          <w:rFonts w:hint="eastAsia"/>
          <w:sz w:val="28"/>
          <w:szCs w:val="28"/>
        </w:rPr>
        <w:t>数据采集按钮，如图:</w:t>
      </w:r>
    </w:p>
    <w:p>
      <w:r>
        <w:rPr>
          <w:rFonts w:hint="eastAsia"/>
        </w:rPr>
        <w:drawing>
          <wp:inline distT="0" distB="0" distL="0" distR="0">
            <wp:extent cx="5270500" cy="2941955"/>
            <wp:effectExtent l="19050" t="0" r="6153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sz w:val="28"/>
          <w:szCs w:val="28"/>
        </w:rPr>
        <w:t>2、吧机号从左边添加到右边后，点击下载数据（下载数据时要保证机器跟电脑连接在线）</w:t>
      </w:r>
      <w:r>
        <w:rPr>
          <w:rFonts w:hint="eastAsia"/>
        </w:rPr>
        <w:drawing>
          <wp:inline distT="0" distB="0" distL="0" distR="0">
            <wp:extent cx="5273675" cy="3267710"/>
            <wp:effectExtent l="19050" t="0" r="2873" b="0"/>
            <wp:docPr id="10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5" w:name="_Toc511293056"/>
      <w:r>
        <w:rPr>
          <w:rFonts w:hint="eastAsia"/>
        </w:rPr>
        <w:t>6.7积分管理</w:t>
      </w:r>
      <w:bookmarkEnd w:id="25"/>
    </w:p>
    <w:p>
      <w:pPr>
        <w:pStyle w:val="4"/>
      </w:pPr>
      <w:bookmarkStart w:id="26" w:name="_Toc511293057"/>
      <w:r>
        <w:rPr>
          <w:rFonts w:hint="eastAsia"/>
        </w:rPr>
        <w:t>6.7.1奖品设定</w:t>
      </w:r>
      <w:bookmarkEnd w:id="26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1、新增、修改、删除奖品设置</w:t>
      </w:r>
    </w:p>
    <w:p>
      <w:r>
        <w:rPr>
          <w:rFonts w:hint="eastAsia"/>
        </w:rPr>
        <w:drawing>
          <wp:inline distT="0" distB="0" distL="0" distR="0">
            <wp:extent cx="5274310" cy="2256155"/>
            <wp:effectExtent l="19050" t="0" r="2540" b="0"/>
            <wp:docPr id="10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7" w:name="_Toc511293058"/>
      <w:r>
        <w:rPr>
          <w:rFonts w:hint="eastAsia"/>
        </w:rPr>
        <w:t>6.7.2积分兑换奖品</w:t>
      </w:r>
      <w:bookmarkEnd w:id="27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1、奖品兑换，将要兑换奖品的IC卡放到读卡器上，点读卡，在选择所要兑换的奖品</w:t>
      </w:r>
    </w:p>
    <w:p>
      <w:r>
        <w:rPr>
          <w:rFonts w:hint="eastAsia"/>
        </w:rPr>
        <w:drawing>
          <wp:inline distT="0" distB="0" distL="0" distR="0">
            <wp:extent cx="5270500" cy="2806700"/>
            <wp:effectExtent l="19050" t="0" r="6248" b="0"/>
            <wp:docPr id="108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7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2、奖品兑换查询，查询每个账户兑换的情况，可按卡号、兑换时间查询，可打印</w:t>
      </w:r>
    </w:p>
    <w:p>
      <w:r>
        <w:rPr>
          <w:rFonts w:hint="eastAsia"/>
        </w:rPr>
        <w:drawing>
          <wp:inline distT="0" distB="0" distL="0" distR="0">
            <wp:extent cx="5273675" cy="962025"/>
            <wp:effectExtent l="19050" t="0" r="2872" b="0"/>
            <wp:docPr id="110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8" w:name="_Toc511293059"/>
      <w:r>
        <w:rPr>
          <w:rFonts w:hint="eastAsia"/>
        </w:rPr>
        <w:t>6.8报表中心</w:t>
      </w:r>
      <w:bookmarkEnd w:id="28"/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1、账户余额表：用于查找各账户当前余额；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2、换卡情况表：用于查找账户换卡的操作情况；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3、销卡情况表：显示账户注销卡的操作情况；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4、增减款明细表：记录每个账户每一笔充值和减款的明细；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5、增减款汇总表：按日期和增减类别来统计汇总一天或一段时间的合计数；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6、消费明细表:查找各消费卡的消费流水明细账目；</w:t>
      </w:r>
    </w:p>
    <w:p>
      <w:pPr>
        <w:spacing w:line="360" w:lineRule="auto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7、消费汇总表：</w:t>
      </w:r>
      <w:r>
        <w:rPr>
          <w:rFonts w:hint="eastAsia" w:ascii="宋体" w:hAnsi="宋体"/>
          <w:sz w:val="28"/>
          <w:szCs w:val="28"/>
          <w:lang w:eastAsia="zh-CN"/>
        </w:rPr>
        <w:t>按日期、机号、部门、时段、组名、个人进行消费数据汇总时在此查询。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8、今日增减款明细表：</w:t>
      </w:r>
      <w:r>
        <w:rPr>
          <w:rFonts w:hint="eastAsia" w:ascii="宋体" w:hAnsi="宋体"/>
          <w:sz w:val="28"/>
          <w:szCs w:val="28"/>
          <w:lang w:eastAsia="zh-CN"/>
        </w:rPr>
        <w:t>汇总</w:t>
      </w:r>
      <w:r>
        <w:rPr>
          <w:rFonts w:hint="eastAsia" w:ascii="宋体" w:hAnsi="宋体"/>
          <w:sz w:val="28"/>
          <w:szCs w:val="28"/>
        </w:rPr>
        <w:t>当天每一笔充值和减款的明细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9、今日增减款汇总表：汇总一天的增减记录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10、今日消费明细表：</w:t>
      </w:r>
      <w:r>
        <w:rPr>
          <w:rFonts w:hint="eastAsia" w:ascii="宋体" w:hAnsi="宋体"/>
          <w:sz w:val="28"/>
          <w:szCs w:val="28"/>
          <w:lang w:eastAsia="zh-CN"/>
        </w:rPr>
        <w:t>汇总</w:t>
      </w:r>
      <w:r>
        <w:rPr>
          <w:rFonts w:hint="eastAsia" w:ascii="宋体" w:hAnsi="宋体"/>
          <w:sz w:val="28"/>
          <w:szCs w:val="28"/>
        </w:rPr>
        <w:t>当天</w:t>
      </w:r>
      <w:r>
        <w:rPr>
          <w:rFonts w:hint="eastAsia" w:ascii="宋体" w:hAnsi="宋体"/>
          <w:sz w:val="28"/>
          <w:szCs w:val="28"/>
          <w:lang w:eastAsia="zh-CN"/>
        </w:rPr>
        <w:t>所有</w:t>
      </w:r>
      <w:r>
        <w:rPr>
          <w:rFonts w:hint="eastAsia" w:ascii="宋体" w:hAnsi="宋体"/>
          <w:sz w:val="28"/>
          <w:szCs w:val="28"/>
        </w:rPr>
        <w:t>消费卡的消费流水明细账目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11、今日消费汇总表：汇总一天的消费记录</w:t>
      </w:r>
    </w:p>
    <w:p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drawing>
          <wp:inline distT="0" distB="0" distL="0" distR="0">
            <wp:extent cx="5274310" cy="2919095"/>
            <wp:effectExtent l="19050" t="0" r="2540" b="0"/>
            <wp:docPr id="11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8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b/>
          <w:bCs/>
          <w:sz w:val="24"/>
        </w:rPr>
      </w:pPr>
    </w:p>
    <w:p>
      <w:pPr>
        <w:pStyle w:val="3"/>
        <w:rPr>
          <w:rFonts w:hint="eastAsia" w:eastAsia="宋体"/>
          <w:lang w:val="en-US" w:eastAsia="zh-CN"/>
        </w:rPr>
      </w:pPr>
      <w:bookmarkStart w:id="29" w:name="_Toc511293060"/>
      <w:r>
        <w:rPr>
          <w:rFonts w:hint="eastAsia"/>
        </w:rPr>
        <w:t>6.9其他工具</w:t>
      </w:r>
      <w:bookmarkEnd w:id="29"/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1、数据备份：对系统数据库的备份功能，正常的数据库备份不通过SQL企业管理器备份，通常超过几百M或1G时，备份数据库将失败；我们的软件采取了最新的备份控件，不会受SQL事务响应超时的影响，</w:t>
      </w:r>
      <w:r>
        <w:rPr>
          <w:rFonts w:hint="eastAsia" w:ascii="宋体" w:hAnsi="宋体"/>
          <w:color w:val="FF0000"/>
          <w:sz w:val="28"/>
          <w:szCs w:val="28"/>
        </w:rPr>
        <w:t>10G</w:t>
      </w:r>
      <w:r>
        <w:rPr>
          <w:rFonts w:hint="eastAsia" w:ascii="宋体" w:hAnsi="宋体"/>
          <w:color w:val="FF0000"/>
          <w:sz w:val="28"/>
          <w:szCs w:val="28"/>
          <w:lang w:eastAsia="zh-CN"/>
        </w:rPr>
        <w:t>、</w:t>
      </w:r>
      <w:r>
        <w:rPr>
          <w:rFonts w:hint="eastAsia" w:ascii="宋体" w:hAnsi="宋体"/>
          <w:color w:val="FF0000"/>
          <w:sz w:val="28"/>
          <w:szCs w:val="28"/>
        </w:rPr>
        <w:t>20G的数据库备份轻松完成；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2、锁定屏幕：离开电脑时锁定屏幕，回到电脑跟前时需输入密码解除锁定，这个用于操作员暂时离开，防止他人使用电脑进行充值或查找资料；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3、操作员权限管理：新增操作员，用于不同操作人员登录系统，可设置每个登录系统操作员的权限。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4、系统初始化：对系统内所有资料进行清除，此系统只有在测试过程中使用， 正式使用该系统后，请慎重使用此功能；建议管理员在设置操作员时将此功能锁定；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5、修改密码：修改管理员登录系统的密码。</w:t>
      </w:r>
    </w:p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6、日志</w:t>
      </w:r>
      <w:r>
        <w:rPr>
          <w:rFonts w:hint="eastAsia" w:ascii="宋体" w:hAnsi="宋体"/>
          <w:sz w:val="28"/>
          <w:szCs w:val="28"/>
          <w:lang w:eastAsia="zh-CN"/>
        </w:rPr>
        <w:t>操作</w:t>
      </w:r>
      <w:r>
        <w:rPr>
          <w:rFonts w:hint="eastAsia" w:ascii="宋体" w:hAnsi="宋体"/>
          <w:sz w:val="28"/>
          <w:szCs w:val="28"/>
        </w:rPr>
        <w:t>：记录</w:t>
      </w:r>
      <w:r>
        <w:rPr>
          <w:rFonts w:hint="eastAsia" w:ascii="宋体" w:hAnsi="宋体"/>
          <w:sz w:val="28"/>
          <w:szCs w:val="28"/>
          <w:lang w:eastAsia="zh-CN"/>
        </w:rPr>
        <w:t>每个</w:t>
      </w:r>
      <w:r>
        <w:rPr>
          <w:rFonts w:hint="eastAsia" w:ascii="宋体" w:hAnsi="宋体"/>
          <w:sz w:val="28"/>
          <w:szCs w:val="28"/>
        </w:rPr>
        <w:t>操作员从进入系统到退出系统时的操作记录。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7、GPRS设置工具：用于设置GPRS机器的IP地址工具</w:t>
      </w:r>
    </w:p>
    <w:p>
      <w:pPr>
        <w:pStyle w:val="2"/>
      </w:pPr>
      <w:bookmarkStart w:id="30" w:name="_Toc511293061"/>
      <w:r>
        <w:rPr>
          <w:rFonts w:hint="eastAsia"/>
        </w:rPr>
        <w:t>7．系统常见问题处理方法</w:t>
      </w:r>
      <w:bookmarkEnd w:id="30"/>
    </w:p>
    <w:p>
      <w:pPr>
        <w:pStyle w:val="3"/>
      </w:pPr>
      <w:bookmarkStart w:id="31" w:name="_Toc511293062"/>
      <w:r>
        <w:rPr>
          <w:rFonts w:hint="eastAsia"/>
        </w:rPr>
        <w:t>7.1安装sql2000数据库提示挂起</w:t>
      </w:r>
      <w:bookmarkEnd w:id="31"/>
    </w:p>
    <w:p>
      <w:pPr>
        <w:ind w:firstLine="420" w:firstLineChars="150"/>
        <w:rPr>
          <w:rFonts w:cs="Arial"/>
          <w:color w:val="333333"/>
          <w:szCs w:val="21"/>
        </w:rPr>
      </w:pPr>
      <w:r>
        <w:rPr>
          <w:rFonts w:hint="eastAsia" w:ascii="宋体" w:hAnsi="宋体"/>
          <w:sz w:val="28"/>
          <w:szCs w:val="28"/>
        </w:rPr>
        <w:t>安装sql2000数据库提示挂起：</w:t>
      </w:r>
      <w:r>
        <w:rPr>
          <w:rFonts w:hint="eastAsia" w:ascii="宋体" w:hAnsi="宋体" w:cs="Arial"/>
          <w:color w:val="333333"/>
          <w:sz w:val="28"/>
          <w:szCs w:val="28"/>
        </w:rPr>
        <w:t>启动注册表编辑器,单击 开始--&gt;运行， 键入 regedit 然后 确定：</w:t>
      </w:r>
      <w:r>
        <w:drawing>
          <wp:inline distT="0" distB="0" distL="0" distR="0">
            <wp:extent cx="1169035" cy="771525"/>
            <wp:effectExtent l="19050" t="0" r="0" b="0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Arial"/>
          <w:color w:val="333333"/>
          <w:sz w:val="28"/>
          <w:szCs w:val="28"/>
        </w:rPr>
        <w:t>弹出下面对话框，</w:t>
      </w:r>
      <w:r>
        <w:drawing>
          <wp:inline distT="0" distB="0" distL="0" distR="0">
            <wp:extent cx="5271770" cy="2934335"/>
            <wp:effectExtent l="19050" t="0" r="5080" b="0"/>
            <wp:docPr id="1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Arial"/>
          <w:color w:val="333333"/>
          <w:sz w:val="28"/>
          <w:szCs w:val="28"/>
        </w:rPr>
        <w:t>打开HKEY-LOCAL-MACHINE/SYSTEM/ControlSet001/Control/SessionManager中的PendingFileRenameOperations并删除</w:t>
      </w:r>
      <w:r>
        <w:rPr>
          <w:rFonts w:hint="eastAsia" w:cs="Arial"/>
          <w:color w:val="333333"/>
          <w:sz w:val="28"/>
          <w:szCs w:val="28"/>
        </w:rPr>
        <w:t> </w:t>
      </w:r>
    </w:p>
    <w:p>
      <w:pPr>
        <w:pStyle w:val="3"/>
      </w:pPr>
      <w:bookmarkStart w:id="32" w:name="_Toc511293063"/>
      <w:r>
        <w:rPr>
          <w:rFonts w:hint="eastAsia"/>
        </w:rPr>
        <w:t>7.2忘记软件登录密码</w:t>
      </w:r>
      <w:bookmarkEnd w:id="32"/>
    </w:p>
    <w:p>
      <w:pPr>
        <w:ind w:firstLine="420" w:firstLineChars="15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 w:val="28"/>
          <w:szCs w:val="28"/>
        </w:rPr>
        <w:t>软件默认登录密码为</w:t>
      </w:r>
      <w:r>
        <w:rPr>
          <w:rFonts w:hint="eastAsia" w:ascii="宋体" w:hAnsi="宋体"/>
          <w:sz w:val="28"/>
          <w:szCs w:val="28"/>
          <w:lang w:eastAsia="zh-CN"/>
        </w:rPr>
        <w:t>‘</w:t>
      </w:r>
      <w:r>
        <w:rPr>
          <w:rFonts w:hint="eastAsia" w:ascii="宋体" w:hAnsi="宋体"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sz w:val="28"/>
          <w:szCs w:val="28"/>
          <w:lang w:eastAsia="zh-CN"/>
        </w:rPr>
        <w:t>’</w:t>
      </w:r>
      <w:r>
        <w:rPr>
          <w:rFonts w:hint="eastAsia" w:ascii="宋体" w:hAnsi="宋体"/>
          <w:sz w:val="28"/>
          <w:szCs w:val="28"/>
        </w:rPr>
        <w:t>，如果</w:t>
      </w:r>
      <w:r>
        <w:rPr>
          <w:rFonts w:hint="eastAsia" w:ascii="宋体" w:hAnsi="宋体"/>
          <w:sz w:val="28"/>
          <w:szCs w:val="28"/>
          <w:lang w:eastAsia="zh-CN"/>
        </w:rPr>
        <w:t>在</w:t>
      </w:r>
      <w:r>
        <w:rPr>
          <w:rFonts w:hint="eastAsia" w:ascii="宋体" w:hAnsi="宋体"/>
          <w:sz w:val="28"/>
          <w:szCs w:val="28"/>
        </w:rPr>
        <w:t>记不起登录密码的情况下可试着输入默认密码</w:t>
      </w:r>
      <w:r>
        <w:rPr>
          <w:rFonts w:hint="eastAsia" w:ascii="宋体" w:hAnsi="宋体"/>
          <w:sz w:val="28"/>
          <w:szCs w:val="28"/>
          <w:lang w:eastAsia="zh-CN"/>
        </w:rPr>
        <w:t>‘</w:t>
      </w:r>
      <w:r>
        <w:rPr>
          <w:rFonts w:hint="eastAsia" w:ascii="宋体" w:hAnsi="宋体"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sz w:val="28"/>
          <w:szCs w:val="28"/>
          <w:lang w:eastAsia="zh-CN"/>
        </w:rPr>
        <w:t>’</w:t>
      </w:r>
      <w:r>
        <w:rPr>
          <w:rFonts w:hint="eastAsia" w:ascii="宋体" w:hAnsi="宋体"/>
          <w:sz w:val="28"/>
          <w:szCs w:val="28"/>
        </w:rPr>
        <w:t>若还是不正确登录不进系统请单击电脑左下方开始菜单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</w:rPr>
        <w:t>所有程序，找到</w:t>
      </w:r>
      <w:r>
        <w:drawing>
          <wp:inline distT="0" distB="0" distL="0" distR="0">
            <wp:extent cx="2790825" cy="2393315"/>
            <wp:effectExtent l="19050" t="0" r="9525" b="0"/>
            <wp:docPr id="1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4"/>
          <w:szCs w:val="32"/>
        </w:rPr>
        <w:t>打开企业管理器一级一级的往下展开，找到ICXFDB后在展开，然后鼠标左键单击‘表’在右边找到qx表，选中qx表鼠标右击选择打开表返回所有行鼠标左键单击，打开后 password：下面显示的就是软件的登录密码</w:t>
      </w:r>
      <w:r>
        <w:rPr>
          <w:rFonts w:hint="eastAsia"/>
          <w:b w:val="0"/>
          <w:bCs w:val="0"/>
          <w:sz w:val="24"/>
          <w:szCs w:val="32"/>
          <w:lang w:eastAsia="zh-CN"/>
        </w:rPr>
        <w:t>。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 如图：</w:t>
      </w:r>
      <w:r>
        <w:drawing>
          <wp:inline distT="0" distB="0" distL="0" distR="0">
            <wp:extent cx="4619625" cy="3267710"/>
            <wp:effectExtent l="19050" t="0" r="9525" b="0"/>
            <wp:docPr id="1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3" w:name="_Toc511293064"/>
      <w:r>
        <w:rPr>
          <w:rFonts w:hint="eastAsia"/>
        </w:rPr>
        <w:t>7.3忘记机器功能密码</w:t>
      </w:r>
      <w:bookmarkEnd w:id="33"/>
    </w:p>
    <w:p>
      <w:pPr>
        <w:ind w:firstLine="420" w:firstLineChars="1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当忘记机器设置的功能密码时，可以输入超级密码56789进入机器功能菜单。</w:t>
      </w:r>
    </w:p>
    <w:p>
      <w:pPr>
        <w:pStyle w:val="3"/>
        <w:rPr>
          <w:rFonts w:ascii="宋体" w:hAnsi="宋体"/>
          <w:sz w:val="28"/>
          <w:szCs w:val="28"/>
        </w:rPr>
      </w:pPr>
      <w:bookmarkStart w:id="34" w:name="_Toc511293065"/>
      <w:r>
        <w:rPr>
          <w:rFonts w:hint="eastAsia"/>
        </w:rPr>
        <w:t>7.4</w:t>
      </w:r>
      <w:r>
        <w:rPr>
          <w:rFonts w:hint="eastAsia" w:ascii="宋体" w:hAnsi="宋体"/>
          <w:sz w:val="28"/>
          <w:szCs w:val="28"/>
        </w:rPr>
        <w:t>软件读不了卡</w:t>
      </w:r>
      <w:bookmarkEnd w:id="34"/>
    </w:p>
    <w:p>
      <w:pPr>
        <w:ind w:firstLine="28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 w:val="28"/>
          <w:szCs w:val="28"/>
        </w:rPr>
        <w:t>点开软件系统管理，系统参数设置，点搜索读卡器串口。</w:t>
      </w:r>
      <w:r>
        <w:rPr>
          <w:rFonts w:hint="eastAsia"/>
        </w:rPr>
        <w:drawing>
          <wp:inline distT="0" distB="0" distL="0" distR="0">
            <wp:extent cx="3164205" cy="3030855"/>
            <wp:effectExtent l="19050" t="0" r="0" b="0"/>
            <wp:docPr id="12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9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30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5" w:name="_Toc511293066"/>
      <w:r>
        <w:rPr>
          <w:rFonts w:hint="eastAsia"/>
        </w:rPr>
        <w:t>7.5消费机不能读卡</w:t>
      </w:r>
      <w:bookmarkEnd w:id="35"/>
    </w:p>
    <w:p>
      <w:pPr>
        <w:jc w:val="left"/>
      </w:pPr>
      <w:r>
        <w:rPr>
          <w:rFonts w:hint="eastAsia"/>
          <w:sz w:val="28"/>
          <w:szCs w:val="28"/>
        </w:rPr>
        <w:t>1、把机器连上通讯线，</w:t>
      </w:r>
      <w:r>
        <w:rPr>
          <w:rFonts w:hint="eastAsia"/>
          <w:sz w:val="28"/>
          <w:szCs w:val="28"/>
          <w:lang w:eastAsia="zh-CN"/>
        </w:rPr>
        <w:t>在</w:t>
      </w:r>
      <w:r>
        <w:rPr>
          <w:rFonts w:hint="eastAsia"/>
          <w:sz w:val="28"/>
          <w:szCs w:val="28"/>
        </w:rPr>
        <w:t>系统主界面导航图，点机器操作按钮，</w:t>
      </w:r>
      <w:r>
        <w:rPr>
          <w:rFonts w:hint="eastAsia"/>
          <w:sz w:val="28"/>
          <w:szCs w:val="28"/>
          <w:lang w:eastAsia="zh-CN"/>
        </w:rPr>
        <w:t>目标地址输入所连接的机器号（如不记得机器号可吧机器关机在开机的时候有显示机器号）然后</w:t>
      </w:r>
      <w:r>
        <w:rPr>
          <w:rFonts w:hint="eastAsia"/>
          <w:sz w:val="28"/>
          <w:szCs w:val="28"/>
        </w:rPr>
        <w:t>点击设置设备密钥和设置用户代码</w:t>
      </w:r>
      <w:r>
        <w:rPr>
          <w:rFonts w:hint="eastAsia"/>
        </w:rPr>
        <w:drawing>
          <wp:inline distT="0" distB="0" distL="0" distR="0">
            <wp:extent cx="5273675" cy="3951605"/>
            <wp:effectExtent l="19050" t="0" r="2871" b="0"/>
            <wp:docPr id="123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6" w:name="_Toc511293067"/>
      <w:r>
        <w:rPr>
          <w:rFonts w:hint="eastAsia"/>
        </w:rPr>
        <w:t>7.6补贴设置</w:t>
      </w:r>
      <w:bookmarkEnd w:id="36"/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>
        <w:rPr>
          <w:rFonts w:hint="eastAsia"/>
          <w:sz w:val="28"/>
          <w:szCs w:val="28"/>
          <w:lang w:eastAsia="zh-CN"/>
        </w:rPr>
        <w:t>在</w:t>
      </w:r>
      <w:r>
        <w:rPr>
          <w:rFonts w:hint="eastAsia" w:ascii="宋体" w:hAnsi="宋体"/>
          <w:sz w:val="28"/>
          <w:szCs w:val="28"/>
        </w:rPr>
        <w:t>软件主界面导航图参数设置按</w:t>
      </w:r>
      <w:r>
        <w:rPr>
          <w:rFonts w:hint="eastAsia" w:ascii="宋体" w:hAnsi="宋体"/>
          <w:sz w:val="28"/>
          <w:szCs w:val="28"/>
          <w:lang w:eastAsia="zh-CN"/>
        </w:rPr>
        <w:t>键盘上的</w:t>
      </w:r>
      <w:r>
        <w:rPr>
          <w:rFonts w:hint="eastAsia" w:ascii="宋体" w:hAnsi="宋体"/>
          <w:sz w:val="28"/>
          <w:szCs w:val="28"/>
        </w:rPr>
        <w:t>Ctrl+Alt+F9</w:t>
      </w:r>
      <w:r>
        <w:rPr>
          <w:rFonts w:hint="eastAsia" w:ascii="宋体" w:hAnsi="宋体"/>
          <w:sz w:val="28"/>
          <w:szCs w:val="28"/>
          <w:lang w:eastAsia="zh-CN"/>
        </w:rPr>
        <w:t>三个按键</w:t>
      </w:r>
      <w:r>
        <w:rPr>
          <w:rFonts w:hint="eastAsia" w:ascii="宋体" w:hAnsi="宋体"/>
          <w:sz w:val="28"/>
          <w:szCs w:val="28"/>
        </w:rPr>
        <w:t>,呼出软件设置版本，选择补贴综合版，选择好版本之后，点保存，重启软件</w:t>
      </w:r>
      <w:r>
        <w:rPr>
          <w:rFonts w:hint="eastAsia" w:ascii="宋体" w:hAnsi="宋体"/>
          <w:sz w:val="28"/>
          <w:szCs w:val="28"/>
          <w:lang w:eastAsia="zh-CN"/>
        </w:rPr>
        <w:t>后生效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pStyle w:val="4"/>
        <w:rPr>
          <w:sz w:val="21"/>
        </w:rPr>
      </w:pPr>
      <w:r>
        <w:rPr>
          <w:szCs w:val="28"/>
        </w:rPr>
        <w:drawing>
          <wp:inline distT="0" distB="0" distL="0" distR="0">
            <wp:extent cx="5274310" cy="4109085"/>
            <wp:effectExtent l="19050" t="0" r="2540" b="0"/>
            <wp:docPr id="12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9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bookmarkStart w:id="37" w:name="_Toc511293068"/>
      <w:r>
        <w:rPr>
          <w:rFonts w:hint="eastAsia"/>
        </w:rPr>
        <w:t>7.6.1级别补贴</w:t>
      </w:r>
      <w:bookmarkEnd w:id="37"/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1、点开软件机器操作、设备基本设置、特殊功能，按键盘F8，选择级别补贴版，点设置机器版本。</w:t>
      </w: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2、点开软件机器操作、设备基本设置、级别补贴管理，先获取级别补贴，然后在按级别输入你要补贴的金额，输入完补贴金额之后点设置级别补贴。</w:t>
      </w: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3、 级别补贴版既可以补贴也可以消费，但只能针对5个级别进行补贴，如果补贴金额超出了5个级别，就满足不了需求，而且级别补贴版，当月设置当月不会进行补贴，要到下个月第一次消费的时候才会补贴。</w:t>
      </w:r>
    </w:p>
    <w:p>
      <w:pPr>
        <w:pStyle w:val="18"/>
        <w:ind w:left="720" w:firstLine="0" w:firstLineChars="0"/>
        <w:jc w:val="left"/>
        <w:rPr>
          <w:szCs w:val="21"/>
        </w:rPr>
      </w:pPr>
      <w:r>
        <w:rPr>
          <w:szCs w:val="21"/>
        </w:rPr>
        <w:drawing>
          <wp:inline distT="0" distB="0" distL="0" distR="0">
            <wp:extent cx="5274310" cy="3996690"/>
            <wp:effectExtent l="19050" t="0" r="2540" b="0"/>
            <wp:docPr id="126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0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8" w:name="_Toc511293069"/>
      <w:r>
        <w:rPr>
          <w:rFonts w:hint="eastAsia"/>
        </w:rPr>
        <w:t>7.6.2专业补贴</w:t>
      </w:r>
      <w:bookmarkEnd w:id="38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1、专业补贴版：分累加补贴和清零补贴，累加补贴就是月底不清零，没有用完的补贴一直累加，清零补贴就是月底清零，没有用完的补贴月底自动清。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2、累加补贴机清零补贴机设置方式：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(1)、点开软件机器操作、设备基本设置、特殊功能，按键盘F8，选择上传累加补贴机，点设置机器版本。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(2)、设置完成之后点出厂初始化，这时机器会提示清除补贴中，请不要关机。等机器清除完补贴参数之后，再选择上传累加补贴机，再设置一次机器版本。</w:t>
      </w:r>
    </w:p>
    <w:p>
      <w:pPr>
        <w:ind w:firstLine="5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(3)、 补贴机没有消费功能，用了补贴机之后，剩余的机器要设置为累加消费机，点开软件机器操作、设备基本设置、特殊功能，按键盘F8，选择上传累加消费机，设置机器版本。</w:t>
      </w:r>
    </w:p>
    <w:p>
      <w:pPr>
        <w:ind w:firstLine="5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(4)、 设置好补贴机之后，要在系统管理消费机登记，登记一台补贴机，登记完补贴机之后，点开补贴管理点集体补贴，可以选择按人员选择补贴和文本导入补贴两种方式。人员选择补贴就是按照部门补贴，在软件上添加要补贴的金额，填好之后点添加补贴信息，再点发放补贴，补贴金额就到了补贴机里。文本导入补贴，就是要做一个execl表格，按人员卡号、补贴金额、补贴方式三列，做好之后导入补贴信息，再发放补贴</w:t>
      </w:r>
    </w:p>
    <w:p>
      <w:pPr>
        <w:pStyle w:val="3"/>
      </w:pPr>
      <w:bookmarkStart w:id="39" w:name="_Toc511293070"/>
      <w:r>
        <w:rPr>
          <w:rFonts w:hint="eastAsia"/>
        </w:rPr>
        <w:t>7.7菜单消费设置方式</w:t>
      </w:r>
      <w:bookmarkEnd w:id="39"/>
    </w:p>
    <w:p>
      <w:pPr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8"/>
          <w:szCs w:val="28"/>
        </w:rPr>
        <w:t>1、打开消费系统，点击系统管理、消费机登记，有几台机就登记几个机号</w:t>
      </w:r>
      <w:r>
        <w:rPr>
          <w:rFonts w:hint="eastAsia" w:ascii="宋体" w:hAnsi="宋体" w:cs="宋体"/>
          <w:kern w:val="0"/>
          <w:sz w:val="24"/>
        </w:rPr>
        <w:drawing>
          <wp:inline distT="0" distB="0" distL="0" distR="0">
            <wp:extent cx="3061970" cy="1993265"/>
            <wp:effectExtent l="19050" t="0" r="5080" b="0"/>
            <wp:docPr id="3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 w:val="28"/>
          <w:szCs w:val="28"/>
        </w:rPr>
        <w:t>2、登记好机号之后，退出消费机登记，点系统管理、菜单信息管理，录制菜品名称，录好之后点保存，然后点下传所有菜单如图：</w:t>
      </w:r>
      <w:r>
        <w:rPr>
          <w:rFonts w:hint="eastAsia" w:ascii="宋体" w:hAnsi="宋体" w:cs="宋体"/>
          <w:kern w:val="0"/>
          <w:sz w:val="24"/>
        </w:rPr>
        <w:drawing>
          <wp:inline distT="0" distB="0" distL="0" distR="0">
            <wp:extent cx="4592320" cy="3965575"/>
            <wp:effectExtent l="19050" t="0" r="0" b="0"/>
            <wp:docPr id="33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3、1号机菜单下传完之后再下传2号机的时候，就点从1号机复制到2号机，点复制然后再点下传所有菜单，如图：</w:t>
      </w:r>
    </w:p>
    <w:p>
      <w:pPr>
        <w:ind w:left="720"/>
      </w:pPr>
      <w:r>
        <w:rPr>
          <w:rFonts w:hint="eastAsia"/>
        </w:rPr>
        <w:drawing>
          <wp:inline distT="0" distB="0" distL="0" distR="0">
            <wp:extent cx="4510405" cy="3451860"/>
            <wp:effectExtent l="19050" t="0" r="4445" b="0"/>
            <wp:docPr id="32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4、机器菜单下传好之后在机器上输入1就代表红烧肉，按确定就是消费5元，如果要点多个</w:t>
      </w:r>
      <w:r>
        <w:rPr>
          <w:rFonts w:hint="eastAsia"/>
          <w:sz w:val="28"/>
          <w:szCs w:val="28"/>
          <w:lang w:eastAsia="zh-CN"/>
        </w:rPr>
        <w:t>菜</w:t>
      </w:r>
      <w:r>
        <w:rPr>
          <w:rFonts w:hint="eastAsia"/>
          <w:sz w:val="28"/>
          <w:szCs w:val="28"/>
        </w:rPr>
        <w:t>，就按1+2+3就是，再按确定就是多个菜品一起</w:t>
      </w:r>
      <w:r>
        <w:rPr>
          <w:rFonts w:hint="eastAsia"/>
          <w:sz w:val="28"/>
          <w:szCs w:val="28"/>
          <w:lang w:eastAsia="zh-CN"/>
        </w:rPr>
        <w:t>结算</w:t>
      </w:r>
      <w:r>
        <w:rPr>
          <w:rFonts w:hint="eastAsia"/>
          <w:sz w:val="28"/>
          <w:szCs w:val="28"/>
        </w:rPr>
        <w:t>。</w:t>
      </w:r>
    </w:p>
    <w:p>
      <w:pPr>
        <w:pStyle w:val="3"/>
      </w:pPr>
      <w:bookmarkStart w:id="40" w:name="_Toc511293071"/>
      <w:r>
        <w:rPr>
          <w:rFonts w:hint="eastAsia"/>
        </w:rPr>
        <w:t>7.8充值机管理卡制作</w:t>
      </w:r>
      <w:bookmarkEnd w:id="40"/>
    </w:p>
    <w:p>
      <w:r>
        <w:rPr>
          <w:rFonts w:hint="eastAsia"/>
        </w:rPr>
        <w:t>1、点软件机主界面，新增用户按钮，新增开户一张，写明管理卡，如图：</w:t>
      </w:r>
    </w:p>
    <w:p>
      <w:r>
        <w:drawing>
          <wp:inline distT="0" distB="0" distL="0" distR="0">
            <wp:extent cx="5274310" cy="3849370"/>
            <wp:effectExtent l="19050" t="0" r="254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7"/>
        </w:numPr>
        <w:ind w:firstLineChars="0"/>
      </w:pPr>
      <w:r>
        <w:rPr>
          <w:rFonts w:hint="eastAsia"/>
        </w:rPr>
        <w:t>新增用户，输入姓名、部门，点保存</w:t>
      </w:r>
    </w:p>
    <w:p>
      <w:r>
        <w:drawing>
          <wp:inline distT="0" distB="0" distL="0" distR="0">
            <wp:extent cx="5274310" cy="5167630"/>
            <wp:effectExtent l="19050" t="0" r="2540" b="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</w:t>
      </w:r>
      <w:r>
        <w:rPr>
          <w:rFonts w:hint="eastAsia"/>
          <w:lang w:eastAsia="zh-CN"/>
        </w:rPr>
        <w:t>吧机器与电脑连接后，在</w:t>
      </w:r>
      <w:r>
        <w:rPr>
          <w:rFonts w:hint="eastAsia"/>
        </w:rPr>
        <w:t>软件主界面导航图，</w:t>
      </w:r>
      <w:r>
        <w:rPr>
          <w:rFonts w:hint="eastAsia"/>
          <w:lang w:eastAsia="zh-CN"/>
        </w:rPr>
        <w:t>点击</w:t>
      </w:r>
      <w:r>
        <w:rPr>
          <w:rFonts w:hint="eastAsia"/>
        </w:rPr>
        <w:t>机器操作</w:t>
      </w:r>
      <w:r>
        <w:rPr>
          <w:rFonts w:hint="eastAsia"/>
          <w:lang w:eastAsia="zh-CN"/>
        </w:rPr>
        <w:t>按钮</w:t>
      </w:r>
      <w:r>
        <w:rPr>
          <w:rFonts w:hint="eastAsia"/>
        </w:rPr>
        <w:t>，</w:t>
      </w:r>
      <w:r>
        <w:rPr>
          <w:rFonts w:hint="eastAsia"/>
          <w:lang w:eastAsia="zh-CN"/>
        </w:rPr>
        <w:t>目标地址输入连接的机器号，输入开户好的管理卡号，点击设置。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如图：</w:t>
      </w:r>
    </w:p>
    <w:p>
      <w:r>
        <w:drawing>
          <wp:inline distT="0" distB="0" distL="114300" distR="114300">
            <wp:extent cx="5270500" cy="5059045"/>
            <wp:effectExtent l="0" t="0" r="6350" b="8255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5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1890" w:firstLineChars="1050"/>
      <w:rPr>
        <w:rFonts w:hint="eastAsia"/>
      </w:rPr>
    </w:pPr>
  </w:p>
  <w:p>
    <w:pPr>
      <w:pStyle w:val="8"/>
      <w:ind w:firstLine="1890" w:firstLineChars="1050"/>
    </w:pPr>
    <w:r>
      <w:rPr>
        <w:rFonts w:hint="eastAsia"/>
      </w:rPr>
      <w:t>深圳市亿合创电子有限公司，电话0755-81752551</w:t>
    </w: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hint="eastAsia"/>
      </w:rPr>
    </w:pPr>
    <w:r>
      <w:rPr>
        <w:rFonts w:hint="eastAsia"/>
      </w:rPr>
      <w:t xml:space="preserve">                                                               深圳市亿合创电子有限公司</w:t>
    </w:r>
  </w:p>
  <w:p>
    <w:pPr>
      <w:pStyle w:val="9"/>
      <w:rPr>
        <w:rFonts w:hint="eastAsia"/>
      </w:rPr>
    </w:pPr>
    <w:r>
      <w:rPr>
        <w:rFonts w:hint="eastAsia"/>
      </w:rPr>
      <w:t xml:space="preserve">                                                          电话：0755-81752551/7</w:t>
    </w:r>
  </w:p>
  <w:p>
    <w:pPr>
      <w:pStyle w:val="9"/>
    </w:pPr>
    <w:r>
      <w:rPr>
        <w:rFonts w:hint="eastAsia"/>
      </w:rPr>
      <w:t xml:space="preserve">                                                                    传真：81752624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D31BD"/>
    <w:multiLevelType w:val="multilevel"/>
    <w:tmpl w:val="01CD31BD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B16670"/>
    <w:multiLevelType w:val="multilevel"/>
    <w:tmpl w:val="0AB16670"/>
    <w:lvl w:ilvl="0" w:tentative="0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330DA1"/>
    <w:multiLevelType w:val="multilevel"/>
    <w:tmpl w:val="27330DA1"/>
    <w:lvl w:ilvl="0" w:tentative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AD318C6"/>
    <w:multiLevelType w:val="multilevel"/>
    <w:tmpl w:val="2AD318C6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 w:ascii="宋体" w:hAnsi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6044A12"/>
    <w:multiLevelType w:val="multilevel"/>
    <w:tmpl w:val="46044A1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143138A"/>
    <w:multiLevelType w:val="multilevel"/>
    <w:tmpl w:val="6143138A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CA934EE"/>
    <w:multiLevelType w:val="singleLevel"/>
    <w:tmpl w:val="6CA934E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66B9"/>
    <w:rsid w:val="000125A7"/>
    <w:rsid w:val="00014ED1"/>
    <w:rsid w:val="000230F1"/>
    <w:rsid w:val="0003746A"/>
    <w:rsid w:val="000609CF"/>
    <w:rsid w:val="00083FA0"/>
    <w:rsid w:val="000A240A"/>
    <w:rsid w:val="000B4F6C"/>
    <w:rsid w:val="001305E4"/>
    <w:rsid w:val="00184E89"/>
    <w:rsid w:val="00191993"/>
    <w:rsid w:val="001A0854"/>
    <w:rsid w:val="002005CB"/>
    <w:rsid w:val="00216C71"/>
    <w:rsid w:val="002336D1"/>
    <w:rsid w:val="00293EAF"/>
    <w:rsid w:val="002969F1"/>
    <w:rsid w:val="002D7699"/>
    <w:rsid w:val="00306F82"/>
    <w:rsid w:val="003164EE"/>
    <w:rsid w:val="00325598"/>
    <w:rsid w:val="003525B2"/>
    <w:rsid w:val="0036038F"/>
    <w:rsid w:val="003804C8"/>
    <w:rsid w:val="00395CEC"/>
    <w:rsid w:val="003B2626"/>
    <w:rsid w:val="00461A64"/>
    <w:rsid w:val="0048196D"/>
    <w:rsid w:val="00482196"/>
    <w:rsid w:val="004F05DD"/>
    <w:rsid w:val="004F0C7E"/>
    <w:rsid w:val="004F5038"/>
    <w:rsid w:val="00592E48"/>
    <w:rsid w:val="005D1A9E"/>
    <w:rsid w:val="005D36C9"/>
    <w:rsid w:val="006300F4"/>
    <w:rsid w:val="00694D84"/>
    <w:rsid w:val="006A15AE"/>
    <w:rsid w:val="006B07B8"/>
    <w:rsid w:val="006C5FA6"/>
    <w:rsid w:val="006D16C3"/>
    <w:rsid w:val="00731C06"/>
    <w:rsid w:val="00731C95"/>
    <w:rsid w:val="0077441E"/>
    <w:rsid w:val="00804665"/>
    <w:rsid w:val="00806E42"/>
    <w:rsid w:val="00823BB1"/>
    <w:rsid w:val="00882814"/>
    <w:rsid w:val="008A0323"/>
    <w:rsid w:val="008D3CD3"/>
    <w:rsid w:val="00913B65"/>
    <w:rsid w:val="0098248C"/>
    <w:rsid w:val="0099737F"/>
    <w:rsid w:val="009B444B"/>
    <w:rsid w:val="00A21645"/>
    <w:rsid w:val="00A25CEB"/>
    <w:rsid w:val="00A328FD"/>
    <w:rsid w:val="00A466B9"/>
    <w:rsid w:val="00A5597A"/>
    <w:rsid w:val="00A55CA5"/>
    <w:rsid w:val="00A73D2B"/>
    <w:rsid w:val="00A95C3E"/>
    <w:rsid w:val="00AA0448"/>
    <w:rsid w:val="00B013ED"/>
    <w:rsid w:val="00B814B1"/>
    <w:rsid w:val="00B92FF6"/>
    <w:rsid w:val="00BB6D2C"/>
    <w:rsid w:val="00C215EF"/>
    <w:rsid w:val="00CF1D9F"/>
    <w:rsid w:val="00D53F68"/>
    <w:rsid w:val="00DA5392"/>
    <w:rsid w:val="00DF505A"/>
    <w:rsid w:val="00E060B5"/>
    <w:rsid w:val="00E25823"/>
    <w:rsid w:val="00E33ADD"/>
    <w:rsid w:val="00E3406A"/>
    <w:rsid w:val="00E93C45"/>
    <w:rsid w:val="00EA7385"/>
    <w:rsid w:val="00EB22A2"/>
    <w:rsid w:val="00F3591C"/>
    <w:rsid w:val="00FA2780"/>
    <w:rsid w:val="00FD3C3A"/>
    <w:rsid w:val="00FD46EA"/>
    <w:rsid w:val="04BD733B"/>
    <w:rsid w:val="08153C39"/>
    <w:rsid w:val="09970C1A"/>
    <w:rsid w:val="24DF30D0"/>
    <w:rsid w:val="2A2C5B7C"/>
    <w:rsid w:val="2B025CBC"/>
    <w:rsid w:val="3CD40927"/>
    <w:rsid w:val="475D4A6D"/>
    <w:rsid w:val="48FD4F1D"/>
    <w:rsid w:val="529909A7"/>
    <w:rsid w:val="5DEB01F6"/>
    <w:rsid w:val="75867019"/>
    <w:rsid w:val="7759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unhideWhenUsed/>
    <w:qFormat/>
    <w:uiPriority w:val="99"/>
    <w:pPr>
      <w:widowControl/>
      <w:adjustRightInd w:val="0"/>
      <w:snapToGrid w:val="0"/>
      <w:spacing w:before="100" w:beforeAutospacing="1" w:after="100" w:afterAutospacing="1"/>
      <w:jc w:val="left"/>
    </w:pPr>
    <w:rPr>
      <w:rFonts w:ascii="Tahoma" w:hAnsi="Tahoma"/>
      <w:kern w:val="0"/>
      <w:sz w:val="24"/>
      <w:szCs w:val="22"/>
    </w:r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character" w:customStyle="1" w:styleId="16">
    <w:name w:val="页眉 Char"/>
    <w:basedOn w:val="13"/>
    <w:link w:val="9"/>
    <w:qFormat/>
    <w:uiPriority w:val="99"/>
    <w:rPr>
      <w:sz w:val="18"/>
      <w:szCs w:val="18"/>
    </w:rPr>
  </w:style>
  <w:style w:type="character" w:customStyle="1" w:styleId="17">
    <w:name w:val="页脚 Char"/>
    <w:basedOn w:val="13"/>
    <w:link w:val="8"/>
    <w:semiHidden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1 Char"/>
    <w:basedOn w:val="13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0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1">
    <w:name w:val="No Spacing"/>
    <w:qFormat/>
    <w:uiPriority w:val="1"/>
    <w:pPr>
      <w:adjustRightInd w:val="0"/>
      <w:snapToGrid w:val="0"/>
    </w:pPr>
    <w:rPr>
      <w:rFonts w:ascii="Tahoma" w:hAnsi="Tahoma" w:eastAsia="宋体" w:cs="Times New Roman"/>
      <w:kern w:val="0"/>
      <w:sz w:val="22"/>
      <w:szCs w:val="22"/>
      <w:lang w:val="en-US" w:eastAsia="zh-CN" w:bidi="ar-SA"/>
    </w:rPr>
  </w:style>
  <w:style w:type="character" w:customStyle="1" w:styleId="22">
    <w:name w:val="批注框文本 Char"/>
    <w:basedOn w:val="13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标题 3 Char"/>
    <w:basedOn w:val="13"/>
    <w:link w:val="4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4">
    <w:name w:val="标题 4 Char"/>
    <w:basedOn w:val="13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9" Type="http://schemas.openxmlformats.org/officeDocument/2006/relationships/fontTable" Target="fontTable.xml"/><Relationship Id="rId78" Type="http://schemas.openxmlformats.org/officeDocument/2006/relationships/customXml" Target="../customXml/item2.xml"/><Relationship Id="rId77" Type="http://schemas.openxmlformats.org/officeDocument/2006/relationships/numbering" Target="numbering.xml"/><Relationship Id="rId76" Type="http://schemas.openxmlformats.org/officeDocument/2006/relationships/customXml" Target="../customXml/item1.xml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71C976-9AAE-42C3-932C-6F8267210B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65</Pages>
  <Words>1932</Words>
  <Characters>11013</Characters>
  <Lines>91</Lines>
  <Paragraphs>25</Paragraphs>
  <ScaleCrop>false</ScaleCrop>
  <LinksUpToDate>false</LinksUpToDate>
  <CharactersWithSpaces>12920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2018-04-09T04:04:00Z</dcterms:created>
  <dc:creator>Administrator</dc:creator>
  <cp:lastModifiedBy>Administrator</cp:lastModifiedBy>
  <dcterms:modified xsi:type="dcterms:W3CDTF">2018-04-24T02:13:24Z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