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rPr>
      </w:pPr>
      <w:bookmarkStart w:id="0" w:name="_Hlk70234786"/>
      <w:bookmarkEnd w:id="0"/>
      <w:r>
        <w:rPr>
          <w:rFonts w:hint="eastAsia"/>
          <w:b/>
          <w:bCs/>
          <w:sz w:val="36"/>
          <w:szCs w:val="36"/>
        </w:rPr>
        <w:t>人脸刷卡消费机使用说明书</w:t>
      </w:r>
    </w:p>
    <w:p>
      <w:pPr>
        <w:jc w:val="center"/>
        <w:rPr>
          <w:rFonts w:hint="eastAsia"/>
          <w:b/>
          <w:bCs/>
          <w:sz w:val="36"/>
          <w:szCs w:val="36"/>
          <w:lang w:eastAsia="zh-CN"/>
        </w:rPr>
      </w:pPr>
      <w:r>
        <w:rPr>
          <w:rFonts w:hint="eastAsia"/>
          <w:b/>
          <w:bCs/>
          <w:sz w:val="36"/>
          <w:szCs w:val="36"/>
          <w:lang w:eastAsia="zh-CN"/>
        </w:rPr>
        <w:t>目录</w:t>
      </w:r>
    </w:p>
    <w:sdt>
      <w:sdtPr>
        <w:rPr>
          <w:rFonts w:ascii="宋体" w:hAnsi="宋体" w:eastAsia="宋体" w:cstheme="minorBidi"/>
          <w:kern w:val="2"/>
          <w:sz w:val="21"/>
          <w:szCs w:val="22"/>
          <w:lang w:val="en-US" w:eastAsia="zh-CN" w:bidi="ar-SA"/>
        </w:rPr>
        <w:id w:val="147469595"/>
        <w15:color w:val="DBDBDB"/>
        <w:docPartObj>
          <w:docPartGallery w:val="Table of Contents"/>
          <w:docPartUnique/>
        </w:docPartObj>
      </w:sdtPr>
      <w:sdtEndPr>
        <w:rPr>
          <w:rFonts w:hint="eastAsia" w:asciiTheme="minorHAnsi" w:hAnsiTheme="minorHAnsi" w:eastAsiaTheme="minorEastAsia" w:cstheme="minorBidi"/>
          <w:bCs/>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p>
        <w:p>
          <w:pPr>
            <w:pStyle w:val="9"/>
            <w:tabs>
              <w:tab w:val="right" w:leader="dot" w:pos="9638"/>
            </w:tabs>
          </w:pPr>
          <w:r>
            <w:rPr>
              <w:rFonts w:hint="eastAsia"/>
              <w:b/>
              <w:bCs/>
              <w:sz w:val="36"/>
              <w:szCs w:val="36"/>
              <w:lang w:eastAsia="zh-CN"/>
            </w:rPr>
            <w:fldChar w:fldCharType="begin"/>
          </w:r>
          <w:r>
            <w:rPr>
              <w:rFonts w:hint="eastAsia"/>
              <w:b/>
              <w:bCs/>
              <w:sz w:val="36"/>
              <w:szCs w:val="36"/>
              <w:lang w:eastAsia="zh-CN"/>
            </w:rPr>
            <w:instrText xml:space="preserve">TOC \o "1-3" \h \u </w:instrText>
          </w:r>
          <w:r>
            <w:rPr>
              <w:rFonts w:hint="eastAsia"/>
              <w:b/>
              <w:bCs/>
              <w:sz w:val="36"/>
              <w:szCs w:val="36"/>
              <w:lang w:eastAsia="zh-CN"/>
            </w:rPr>
            <w:fldChar w:fldCharType="separate"/>
          </w:r>
          <w:r>
            <w:rPr>
              <w:rFonts w:hint="eastAsia"/>
              <w:bCs/>
              <w:szCs w:val="36"/>
              <w:lang w:eastAsia="zh-CN"/>
            </w:rPr>
            <w:fldChar w:fldCharType="begin"/>
          </w:r>
          <w:r>
            <w:rPr>
              <w:rFonts w:hint="eastAsia"/>
              <w:bCs/>
              <w:szCs w:val="36"/>
              <w:lang w:eastAsia="zh-CN"/>
            </w:rPr>
            <w:instrText xml:space="preserve"> HYPERLINK \l _Toc21100 </w:instrText>
          </w:r>
          <w:r>
            <w:rPr>
              <w:rFonts w:hint="eastAsia"/>
              <w:bCs/>
              <w:szCs w:val="36"/>
              <w:lang w:eastAsia="zh-CN"/>
            </w:rPr>
            <w:fldChar w:fldCharType="separate"/>
          </w:r>
          <w:r>
            <w:rPr>
              <w:rFonts w:hint="eastAsia"/>
            </w:rPr>
            <w:t>一、产品简介</w:t>
          </w:r>
          <w:r>
            <w:tab/>
          </w:r>
          <w:r>
            <w:fldChar w:fldCharType="begin"/>
          </w:r>
          <w:r>
            <w:instrText xml:space="preserve"> PAGEREF _Toc21100 \h </w:instrText>
          </w:r>
          <w:r>
            <w:fldChar w:fldCharType="separate"/>
          </w:r>
          <w:r>
            <w:t>3</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_Toc20887 </w:instrText>
          </w:r>
          <w:r>
            <w:rPr>
              <w:rFonts w:hint="eastAsia"/>
              <w:bCs/>
              <w:szCs w:val="36"/>
              <w:lang w:eastAsia="zh-CN"/>
            </w:rPr>
            <w:fldChar w:fldCharType="separate"/>
          </w:r>
          <w:r>
            <w:rPr>
              <w:rFonts w:hint="eastAsia"/>
            </w:rPr>
            <w:t>1、产品概述</w:t>
          </w:r>
          <w:r>
            <w:tab/>
          </w:r>
          <w:r>
            <w:fldChar w:fldCharType="begin"/>
          </w:r>
          <w:r>
            <w:instrText xml:space="preserve"> PAGEREF _Toc20887 \h </w:instrText>
          </w:r>
          <w:r>
            <w:fldChar w:fldCharType="separate"/>
          </w:r>
          <w:r>
            <w:t>3</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_Toc20893 </w:instrText>
          </w:r>
          <w:r>
            <w:rPr>
              <w:rFonts w:hint="eastAsia"/>
              <w:bCs/>
              <w:szCs w:val="36"/>
              <w:lang w:eastAsia="zh-CN"/>
            </w:rPr>
            <w:fldChar w:fldCharType="separate"/>
          </w:r>
          <w:r>
            <w:rPr>
              <w:rFonts w:hint="eastAsia"/>
            </w:rPr>
            <w:t>2、 产品介绍</w:t>
          </w:r>
          <w:r>
            <w:tab/>
          </w:r>
          <w:r>
            <w:fldChar w:fldCharType="begin"/>
          </w:r>
          <w:r>
            <w:instrText xml:space="preserve"> PAGEREF _Toc20893 \h </w:instrText>
          </w:r>
          <w:r>
            <w:fldChar w:fldCharType="separate"/>
          </w:r>
          <w:r>
            <w:t>3</w:t>
          </w:r>
          <w:r>
            <w:fldChar w:fldCharType="end"/>
          </w:r>
          <w:r>
            <w:rPr>
              <w:rFonts w:hint="eastAsia"/>
              <w:bCs/>
              <w:szCs w:val="36"/>
              <w:lang w:eastAsia="zh-CN"/>
            </w:rPr>
            <w:fldChar w:fldCharType="end"/>
          </w:r>
        </w:p>
        <w:p>
          <w:pPr>
            <w:pStyle w:val="9"/>
            <w:tabs>
              <w:tab w:val="right" w:leader="dot" w:pos="9638"/>
            </w:tabs>
          </w:pPr>
          <w:r>
            <w:rPr>
              <w:rFonts w:hint="eastAsia"/>
              <w:bCs/>
              <w:szCs w:val="36"/>
              <w:lang w:eastAsia="zh-CN"/>
            </w:rPr>
            <w:fldChar w:fldCharType="begin"/>
          </w:r>
          <w:r>
            <w:rPr>
              <w:rFonts w:hint="eastAsia"/>
              <w:bCs/>
              <w:szCs w:val="36"/>
              <w:lang w:eastAsia="zh-CN"/>
            </w:rPr>
            <w:instrText xml:space="preserve"> HYPERLINK \l _Toc31593 </w:instrText>
          </w:r>
          <w:r>
            <w:rPr>
              <w:rFonts w:hint="eastAsia"/>
              <w:bCs/>
              <w:szCs w:val="36"/>
              <w:lang w:eastAsia="zh-CN"/>
            </w:rPr>
            <w:fldChar w:fldCharType="separate"/>
          </w:r>
          <w:r>
            <w:rPr>
              <w:rFonts w:hint="eastAsia"/>
            </w:rPr>
            <w:t>二、人脸刷卡消费机参数设置与使用说明</w:t>
          </w:r>
          <w:r>
            <w:tab/>
          </w:r>
          <w:r>
            <w:fldChar w:fldCharType="begin"/>
          </w:r>
          <w:r>
            <w:instrText xml:space="preserve"> PAGEREF _Toc31593 \h </w:instrText>
          </w:r>
          <w:r>
            <w:fldChar w:fldCharType="separate"/>
          </w:r>
          <w:r>
            <w:t>4</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_Toc22810 </w:instrText>
          </w:r>
          <w:r>
            <w:rPr>
              <w:rFonts w:hint="eastAsia"/>
              <w:bCs/>
              <w:szCs w:val="36"/>
              <w:lang w:eastAsia="zh-CN"/>
            </w:rPr>
            <w:fldChar w:fldCharType="separate"/>
          </w:r>
          <w:r>
            <w:rPr>
              <w:rFonts w:hint="eastAsia"/>
            </w:rPr>
            <w:t>1</w:t>
          </w:r>
          <w:r>
            <w:t>.</w:t>
          </w:r>
          <w:r>
            <w:rPr>
              <w:rFonts w:hint="eastAsia"/>
            </w:rPr>
            <w:t>系统</w:t>
          </w:r>
          <w:r>
            <w:t>菜单介绍</w:t>
          </w:r>
          <w:r>
            <w:tab/>
          </w:r>
          <w:r>
            <w:fldChar w:fldCharType="begin"/>
          </w:r>
          <w:r>
            <w:instrText xml:space="preserve"> PAGEREF _Toc22810 \h </w:instrText>
          </w:r>
          <w:r>
            <w:fldChar w:fldCharType="separate"/>
          </w:r>
          <w:r>
            <w:t>5</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_Toc25785 </w:instrText>
          </w:r>
          <w:r>
            <w:rPr>
              <w:rFonts w:hint="eastAsia"/>
              <w:bCs/>
              <w:szCs w:val="36"/>
              <w:lang w:eastAsia="zh-CN"/>
            </w:rPr>
            <w:fldChar w:fldCharType="separate"/>
          </w:r>
          <w:r>
            <w:rPr>
              <w:rFonts w:hint="eastAsia"/>
            </w:rPr>
            <w:t>2</w:t>
          </w:r>
          <w:r>
            <w:t>.</w:t>
          </w:r>
          <w:r>
            <w:rPr>
              <w:rFonts w:hint="eastAsia"/>
            </w:rPr>
            <w:t>用户管理</w:t>
          </w:r>
          <w:r>
            <w:tab/>
          </w:r>
          <w:r>
            <w:fldChar w:fldCharType="begin"/>
          </w:r>
          <w:r>
            <w:instrText xml:space="preserve"> PAGEREF _Toc25785 \h </w:instrText>
          </w:r>
          <w:r>
            <w:fldChar w:fldCharType="separate"/>
          </w:r>
          <w:r>
            <w:t>5</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_Toc29175 </w:instrText>
          </w:r>
          <w:r>
            <w:rPr>
              <w:rFonts w:hint="eastAsia"/>
              <w:bCs/>
              <w:szCs w:val="36"/>
              <w:lang w:eastAsia="zh-CN"/>
            </w:rPr>
            <w:fldChar w:fldCharType="separate"/>
          </w:r>
          <w:r>
            <w:rPr>
              <w:rFonts w:hint="eastAsia"/>
            </w:rPr>
            <w:t>2</w:t>
          </w:r>
          <w:r>
            <w:t>.1</w:t>
          </w:r>
          <w:r>
            <w:rPr>
              <w:rFonts w:hint="eastAsia"/>
            </w:rPr>
            <w:t>新增用户</w:t>
          </w:r>
          <w:r>
            <w:tab/>
          </w:r>
          <w:r>
            <w:fldChar w:fldCharType="begin"/>
          </w:r>
          <w:r>
            <w:instrText xml:space="preserve"> PAGEREF _Toc29175 \h </w:instrText>
          </w:r>
          <w:r>
            <w:fldChar w:fldCharType="separate"/>
          </w:r>
          <w:r>
            <w:t>6</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_Toc8028 </w:instrText>
          </w:r>
          <w:r>
            <w:rPr>
              <w:rFonts w:hint="eastAsia"/>
              <w:bCs/>
              <w:szCs w:val="36"/>
              <w:lang w:eastAsia="zh-CN"/>
            </w:rPr>
            <w:fldChar w:fldCharType="separate"/>
          </w:r>
          <w:r>
            <w:rPr>
              <w:rFonts w:hint="eastAsia"/>
            </w:rPr>
            <w:t>2</w:t>
          </w:r>
          <w:r>
            <w:t>.2</w:t>
          </w:r>
          <w:r>
            <w:rPr>
              <w:rFonts w:hint="eastAsia"/>
            </w:rPr>
            <w:t>用户浏览</w:t>
          </w:r>
          <w:r>
            <w:tab/>
          </w:r>
          <w:r>
            <w:fldChar w:fldCharType="begin"/>
          </w:r>
          <w:r>
            <w:instrText xml:space="preserve"> PAGEREF _Toc8028 \h </w:instrText>
          </w:r>
          <w:r>
            <w:fldChar w:fldCharType="separate"/>
          </w:r>
          <w:r>
            <w:t>8</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_Toc10110 </w:instrText>
          </w:r>
          <w:r>
            <w:rPr>
              <w:rFonts w:hint="eastAsia"/>
              <w:bCs/>
              <w:szCs w:val="36"/>
              <w:lang w:eastAsia="zh-CN"/>
            </w:rPr>
            <w:fldChar w:fldCharType="separate"/>
          </w:r>
          <w:r>
            <w:rPr>
              <w:rFonts w:hint="eastAsia"/>
            </w:rPr>
            <w:t>2</w:t>
          </w:r>
          <w:r>
            <w:t>.3</w:t>
          </w:r>
          <w:r>
            <w:rPr>
              <w:rFonts w:hint="eastAsia"/>
            </w:rPr>
            <w:t>清空用户</w:t>
          </w:r>
          <w:r>
            <w:tab/>
          </w:r>
          <w:r>
            <w:fldChar w:fldCharType="begin"/>
          </w:r>
          <w:r>
            <w:instrText xml:space="preserve"> PAGEREF _Toc10110 \h </w:instrText>
          </w:r>
          <w:r>
            <w:fldChar w:fldCharType="separate"/>
          </w:r>
          <w:r>
            <w:t>10</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_Toc28441 </w:instrText>
          </w:r>
          <w:r>
            <w:rPr>
              <w:rFonts w:hint="eastAsia"/>
              <w:bCs/>
              <w:szCs w:val="36"/>
              <w:lang w:eastAsia="zh-CN"/>
            </w:rPr>
            <w:fldChar w:fldCharType="separate"/>
          </w:r>
          <w:r>
            <w:rPr>
              <w:rFonts w:hint="eastAsia"/>
            </w:rPr>
            <w:t>2</w:t>
          </w:r>
          <w:r>
            <w:t>.4</w:t>
          </w:r>
          <w:r>
            <w:rPr>
              <w:rFonts w:hint="eastAsia"/>
            </w:rPr>
            <w:t>信息导入</w:t>
          </w:r>
          <w:r>
            <w:tab/>
          </w:r>
          <w:r>
            <w:fldChar w:fldCharType="begin"/>
          </w:r>
          <w:r>
            <w:instrText xml:space="preserve"> PAGEREF _Toc28441 \h </w:instrText>
          </w:r>
          <w:r>
            <w:fldChar w:fldCharType="separate"/>
          </w:r>
          <w:r>
            <w:t>10</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_Toc1395 </w:instrText>
          </w:r>
          <w:r>
            <w:rPr>
              <w:rFonts w:hint="eastAsia"/>
              <w:bCs/>
              <w:szCs w:val="36"/>
              <w:lang w:eastAsia="zh-CN"/>
            </w:rPr>
            <w:fldChar w:fldCharType="separate"/>
          </w:r>
          <w:r>
            <w:rPr>
              <w:rFonts w:hint="eastAsia"/>
            </w:rPr>
            <w:t>2</w:t>
          </w:r>
          <w:r>
            <w:t>.5</w:t>
          </w:r>
          <w:r>
            <w:rPr>
              <w:rFonts w:hint="eastAsia"/>
            </w:rPr>
            <w:t>信息导出</w:t>
          </w:r>
          <w:r>
            <w:tab/>
          </w:r>
          <w:r>
            <w:fldChar w:fldCharType="begin"/>
          </w:r>
          <w:r>
            <w:instrText xml:space="preserve"> PAGEREF _Toc1395 \h </w:instrText>
          </w:r>
          <w:r>
            <w:fldChar w:fldCharType="separate"/>
          </w:r>
          <w:r>
            <w:t>10</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_Toc4948 </w:instrText>
          </w:r>
          <w:r>
            <w:rPr>
              <w:rFonts w:hint="eastAsia"/>
              <w:bCs/>
              <w:szCs w:val="36"/>
              <w:lang w:eastAsia="zh-CN"/>
            </w:rPr>
            <w:fldChar w:fldCharType="separate"/>
          </w:r>
          <w:r>
            <w:rPr>
              <w:rFonts w:hint="eastAsia" w:asciiTheme="minorEastAsia" w:hAnsiTheme="minorEastAsia"/>
            </w:rPr>
            <w:t>3</w:t>
          </w:r>
          <w:r>
            <w:rPr>
              <w:rFonts w:asciiTheme="minorEastAsia" w:hAnsiTheme="minorEastAsia"/>
            </w:rPr>
            <w:t>.</w:t>
          </w:r>
          <w:r>
            <w:rPr>
              <w:rFonts w:hint="eastAsia" w:asciiTheme="minorEastAsia" w:hAnsiTheme="minorEastAsia"/>
            </w:rPr>
            <w:t>设备模式</w:t>
          </w:r>
          <w:r>
            <w:tab/>
          </w:r>
          <w:r>
            <w:fldChar w:fldCharType="begin"/>
          </w:r>
          <w:r>
            <w:instrText xml:space="preserve"> PAGEREF _Toc4948 \h </w:instrText>
          </w:r>
          <w:r>
            <w:fldChar w:fldCharType="separate"/>
          </w:r>
          <w:r>
            <w:t>11</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_Toc28055 </w:instrText>
          </w:r>
          <w:r>
            <w:rPr>
              <w:rFonts w:hint="eastAsia"/>
              <w:bCs/>
              <w:szCs w:val="36"/>
              <w:lang w:eastAsia="zh-CN"/>
            </w:rPr>
            <w:fldChar w:fldCharType="separate"/>
          </w:r>
          <w:r>
            <w:t>3.1</w:t>
          </w:r>
          <w:r>
            <w:rPr>
              <w:rFonts w:hint="eastAsia"/>
            </w:rPr>
            <w:t>机器版本</w:t>
          </w:r>
          <w:r>
            <w:tab/>
          </w:r>
          <w:r>
            <w:fldChar w:fldCharType="begin"/>
          </w:r>
          <w:r>
            <w:instrText xml:space="preserve"> PAGEREF _Toc28055 \h </w:instrText>
          </w:r>
          <w:r>
            <w:fldChar w:fldCharType="separate"/>
          </w:r>
          <w:r>
            <w:t>11</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_Toc12042 </w:instrText>
          </w:r>
          <w:r>
            <w:rPr>
              <w:rFonts w:hint="eastAsia"/>
              <w:bCs/>
              <w:szCs w:val="36"/>
              <w:lang w:eastAsia="zh-CN"/>
            </w:rPr>
            <w:fldChar w:fldCharType="separate"/>
          </w:r>
          <w:r>
            <w:rPr>
              <w:rFonts w:hint="eastAsia"/>
            </w:rPr>
            <w:t>3</w:t>
          </w:r>
          <w:r>
            <w:t>.2</w:t>
          </w:r>
          <w:r>
            <w:rPr>
              <w:rFonts w:hint="eastAsia"/>
            </w:rPr>
            <w:t>消费模式</w:t>
          </w:r>
          <w:r>
            <w:tab/>
          </w:r>
          <w:r>
            <w:fldChar w:fldCharType="begin"/>
          </w:r>
          <w:r>
            <w:instrText xml:space="preserve"> PAGEREF _Toc12042 \h </w:instrText>
          </w:r>
          <w:r>
            <w:fldChar w:fldCharType="separate"/>
          </w:r>
          <w:r>
            <w:t>17</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_Toc9770 </w:instrText>
          </w:r>
          <w:r>
            <w:rPr>
              <w:rFonts w:hint="eastAsia"/>
              <w:bCs/>
              <w:szCs w:val="36"/>
              <w:lang w:eastAsia="zh-CN"/>
            </w:rPr>
            <w:fldChar w:fldCharType="separate"/>
          </w:r>
          <w:r>
            <w:rPr>
              <w:rFonts w:hint="eastAsia"/>
            </w:rPr>
            <w:t>3</w:t>
          </w:r>
          <w:r>
            <w:t>.3</w:t>
          </w:r>
          <w:r>
            <w:rPr>
              <w:rFonts w:hint="eastAsia"/>
            </w:rPr>
            <w:t>离线模式</w:t>
          </w:r>
          <w:r>
            <w:tab/>
          </w:r>
          <w:r>
            <w:fldChar w:fldCharType="begin"/>
          </w:r>
          <w:r>
            <w:instrText xml:space="preserve"> PAGEREF _Toc9770 \h </w:instrText>
          </w:r>
          <w:r>
            <w:fldChar w:fldCharType="separate"/>
          </w:r>
          <w:r>
            <w:t>20</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_Toc18899 </w:instrText>
          </w:r>
          <w:r>
            <w:rPr>
              <w:rFonts w:hint="eastAsia"/>
              <w:bCs/>
              <w:szCs w:val="36"/>
              <w:lang w:eastAsia="zh-CN"/>
            </w:rPr>
            <w:fldChar w:fldCharType="separate"/>
          </w:r>
          <w:r>
            <w:rPr>
              <w:rFonts w:hint="eastAsia"/>
            </w:rPr>
            <w:t>3</w:t>
          </w:r>
          <w:r>
            <w:t>.4</w:t>
          </w:r>
          <w:r>
            <w:rPr>
              <w:rFonts w:hint="eastAsia"/>
            </w:rPr>
            <w:t>定额类型</w:t>
          </w:r>
          <w:r>
            <w:tab/>
          </w:r>
          <w:r>
            <w:fldChar w:fldCharType="begin"/>
          </w:r>
          <w:r>
            <w:instrText xml:space="preserve"> PAGEREF _Toc18899 \h </w:instrText>
          </w:r>
          <w:r>
            <w:fldChar w:fldCharType="separate"/>
          </w:r>
          <w:r>
            <w:t>21</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_Toc20848 </w:instrText>
          </w:r>
          <w:r>
            <w:rPr>
              <w:rFonts w:hint="eastAsia"/>
              <w:bCs/>
              <w:szCs w:val="36"/>
              <w:lang w:eastAsia="zh-CN"/>
            </w:rPr>
            <w:fldChar w:fldCharType="separate"/>
          </w:r>
          <w:r>
            <w:rPr>
              <w:rFonts w:hint="eastAsia"/>
            </w:rPr>
            <w:t>3</w:t>
          </w:r>
          <w:r>
            <w:t>.5</w:t>
          </w:r>
          <w:r>
            <w:rPr>
              <w:rFonts w:hint="eastAsia"/>
            </w:rPr>
            <w:t>固定金额</w:t>
          </w:r>
          <w:r>
            <w:tab/>
          </w:r>
          <w:r>
            <w:fldChar w:fldCharType="begin"/>
          </w:r>
          <w:r>
            <w:instrText xml:space="preserve"> PAGEREF _Toc20848 \h </w:instrText>
          </w:r>
          <w:r>
            <w:fldChar w:fldCharType="separate"/>
          </w:r>
          <w:r>
            <w:t>22</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_Toc31167 </w:instrText>
          </w:r>
          <w:r>
            <w:rPr>
              <w:rFonts w:hint="eastAsia"/>
              <w:bCs/>
              <w:szCs w:val="36"/>
              <w:lang w:eastAsia="zh-CN"/>
            </w:rPr>
            <w:fldChar w:fldCharType="separate"/>
          </w:r>
          <w:r>
            <w:t>3.6</w:t>
          </w:r>
          <w:r>
            <w:rPr>
              <w:rFonts w:hint="eastAsia"/>
            </w:rPr>
            <w:t>读卡方式</w:t>
          </w:r>
          <w:r>
            <w:tab/>
          </w:r>
          <w:r>
            <w:fldChar w:fldCharType="begin"/>
          </w:r>
          <w:r>
            <w:instrText xml:space="preserve"> PAGEREF _Toc31167 \h </w:instrText>
          </w:r>
          <w:r>
            <w:fldChar w:fldCharType="separate"/>
          </w:r>
          <w:r>
            <w:t>22</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_Toc16018 </w:instrText>
          </w:r>
          <w:r>
            <w:rPr>
              <w:rFonts w:hint="eastAsia"/>
              <w:bCs/>
              <w:szCs w:val="36"/>
              <w:lang w:eastAsia="zh-CN"/>
            </w:rPr>
            <w:fldChar w:fldCharType="separate"/>
          </w:r>
          <w:r>
            <w:t>3.7</w:t>
          </w:r>
          <w:r>
            <w:rPr>
              <w:rFonts w:hint="eastAsia"/>
            </w:rPr>
            <w:t>消费小票打印份</w:t>
          </w:r>
          <w:r>
            <w:tab/>
          </w:r>
          <w:r>
            <w:fldChar w:fldCharType="begin"/>
          </w:r>
          <w:r>
            <w:instrText xml:space="preserve"> PAGEREF _Toc16018 \h </w:instrText>
          </w:r>
          <w:r>
            <w:fldChar w:fldCharType="separate"/>
          </w:r>
          <w:r>
            <w:t>23</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_Toc1351 </w:instrText>
          </w:r>
          <w:r>
            <w:rPr>
              <w:rFonts w:hint="eastAsia"/>
              <w:bCs/>
              <w:szCs w:val="36"/>
              <w:lang w:eastAsia="zh-CN"/>
            </w:rPr>
            <w:fldChar w:fldCharType="separate"/>
          </w:r>
          <w:r>
            <w:rPr>
              <w:rFonts w:hint="eastAsia"/>
            </w:rPr>
            <w:t>3</w:t>
          </w:r>
          <w:r>
            <w:t>.8</w:t>
          </w:r>
          <w:r>
            <w:rPr>
              <w:rFonts w:hint="eastAsia"/>
            </w:rPr>
            <w:t>菜单参数更新</w:t>
          </w:r>
          <w:r>
            <w:tab/>
          </w:r>
          <w:r>
            <w:fldChar w:fldCharType="begin"/>
          </w:r>
          <w:r>
            <w:instrText xml:space="preserve"> PAGEREF _Toc1351 \h </w:instrText>
          </w:r>
          <w:r>
            <w:fldChar w:fldCharType="separate"/>
          </w:r>
          <w:r>
            <w:t>23</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_Toc17999 </w:instrText>
          </w:r>
          <w:r>
            <w:rPr>
              <w:rFonts w:hint="eastAsia"/>
              <w:bCs/>
              <w:szCs w:val="36"/>
              <w:lang w:eastAsia="zh-CN"/>
            </w:rPr>
            <w:fldChar w:fldCharType="separate"/>
          </w:r>
          <w:r>
            <w:rPr>
              <w:rFonts w:asciiTheme="minorEastAsia" w:hAnsiTheme="minorEastAsia"/>
            </w:rPr>
            <w:t>4.</w:t>
          </w:r>
          <w:r>
            <w:rPr>
              <w:rFonts w:hint="eastAsia" w:asciiTheme="minorEastAsia" w:hAnsiTheme="minorEastAsia"/>
            </w:rPr>
            <w:t>信息查询</w:t>
          </w:r>
          <w:r>
            <w:tab/>
          </w:r>
          <w:r>
            <w:fldChar w:fldCharType="begin"/>
          </w:r>
          <w:r>
            <w:instrText xml:space="preserve"> PAGEREF _Toc17999 \h </w:instrText>
          </w:r>
          <w:r>
            <w:fldChar w:fldCharType="separate"/>
          </w:r>
          <w:r>
            <w:t>24</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_Toc1456 </w:instrText>
          </w:r>
          <w:r>
            <w:rPr>
              <w:rFonts w:hint="eastAsia"/>
              <w:bCs/>
              <w:szCs w:val="36"/>
              <w:lang w:eastAsia="zh-CN"/>
            </w:rPr>
            <w:fldChar w:fldCharType="separate"/>
          </w:r>
          <w:r>
            <w:rPr>
              <w:rFonts w:hint="eastAsia" w:asciiTheme="minorEastAsia" w:hAnsiTheme="minorEastAsia"/>
            </w:rPr>
            <w:t>5</w:t>
          </w:r>
          <w:r>
            <w:rPr>
              <w:rFonts w:asciiTheme="minorEastAsia" w:hAnsiTheme="minorEastAsia"/>
            </w:rPr>
            <w:t>.</w:t>
          </w:r>
          <w:r>
            <w:rPr>
              <w:rFonts w:hint="eastAsia" w:asciiTheme="minorEastAsia" w:hAnsiTheme="minorEastAsia"/>
            </w:rPr>
            <w:t>限制功能</w:t>
          </w:r>
          <w:r>
            <w:tab/>
          </w:r>
          <w:r>
            <w:fldChar w:fldCharType="begin"/>
          </w:r>
          <w:r>
            <w:instrText xml:space="preserve"> PAGEREF _Toc1456 \h </w:instrText>
          </w:r>
          <w:r>
            <w:fldChar w:fldCharType="separate"/>
          </w:r>
          <w:r>
            <w:t>25</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_Toc14930 </w:instrText>
          </w:r>
          <w:r>
            <w:rPr>
              <w:rFonts w:hint="eastAsia"/>
              <w:bCs/>
              <w:szCs w:val="36"/>
              <w:lang w:eastAsia="zh-CN"/>
            </w:rPr>
            <w:fldChar w:fldCharType="separate"/>
          </w:r>
          <w:r>
            <w:t>5</w:t>
          </w:r>
          <w:r>
            <w:rPr>
              <w:rFonts w:hint="eastAsia"/>
            </w:rPr>
            <w:t>.1单笔限额</w:t>
          </w:r>
          <w:r>
            <w:tab/>
          </w:r>
          <w:r>
            <w:fldChar w:fldCharType="begin"/>
          </w:r>
          <w:r>
            <w:instrText xml:space="preserve"> PAGEREF _Toc14930 \h </w:instrText>
          </w:r>
          <w:r>
            <w:fldChar w:fldCharType="separate"/>
          </w:r>
          <w:r>
            <w:t>25</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_Toc5516 </w:instrText>
          </w:r>
          <w:r>
            <w:rPr>
              <w:rFonts w:hint="eastAsia"/>
              <w:bCs/>
              <w:szCs w:val="36"/>
              <w:lang w:eastAsia="zh-CN"/>
            </w:rPr>
            <w:fldChar w:fldCharType="separate"/>
          </w:r>
          <w:r>
            <w:t>5.2</w:t>
          </w:r>
          <w:r>
            <w:rPr>
              <w:rFonts w:hint="eastAsia"/>
            </w:rPr>
            <w:t>识别距离</w:t>
          </w:r>
          <w:r>
            <w:tab/>
          </w:r>
          <w:r>
            <w:fldChar w:fldCharType="begin"/>
          </w:r>
          <w:r>
            <w:instrText xml:space="preserve"> PAGEREF _Toc5516 \h </w:instrText>
          </w:r>
          <w:r>
            <w:fldChar w:fldCharType="separate"/>
          </w:r>
          <w:r>
            <w:t>26</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_Toc25647 </w:instrText>
          </w:r>
          <w:r>
            <w:rPr>
              <w:rFonts w:hint="eastAsia"/>
              <w:bCs/>
              <w:szCs w:val="36"/>
              <w:lang w:eastAsia="zh-CN"/>
            </w:rPr>
            <w:fldChar w:fldCharType="separate"/>
          </w:r>
          <w:r>
            <w:t>5.3</w:t>
          </w:r>
          <w:r>
            <w:rPr>
              <w:rFonts w:hint="eastAsia"/>
            </w:rPr>
            <w:t xml:space="preserve"> 界面返回时间</w:t>
          </w:r>
          <w:r>
            <w:tab/>
          </w:r>
          <w:r>
            <w:fldChar w:fldCharType="begin"/>
          </w:r>
          <w:r>
            <w:instrText xml:space="preserve"> PAGEREF _Toc25647 \h </w:instrText>
          </w:r>
          <w:r>
            <w:fldChar w:fldCharType="separate"/>
          </w:r>
          <w:r>
            <w:t>26</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_Toc13375 </w:instrText>
          </w:r>
          <w:r>
            <w:rPr>
              <w:rFonts w:hint="eastAsia"/>
              <w:bCs/>
              <w:szCs w:val="36"/>
              <w:lang w:eastAsia="zh-CN"/>
            </w:rPr>
            <w:fldChar w:fldCharType="separate"/>
          </w:r>
          <w:r>
            <w:t>5.4</w:t>
          </w:r>
          <w:r>
            <w:rPr>
              <w:rFonts w:hint="eastAsia"/>
            </w:rPr>
            <w:t>支付间隔</w:t>
          </w:r>
          <w:r>
            <w:tab/>
          </w:r>
          <w:r>
            <w:fldChar w:fldCharType="begin"/>
          </w:r>
          <w:r>
            <w:instrText xml:space="preserve"> PAGEREF _Toc13375 \h </w:instrText>
          </w:r>
          <w:r>
            <w:fldChar w:fldCharType="separate"/>
          </w:r>
          <w:r>
            <w:t>26</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_Toc14676 </w:instrText>
          </w:r>
          <w:r>
            <w:rPr>
              <w:rFonts w:hint="eastAsia"/>
              <w:bCs/>
              <w:szCs w:val="36"/>
              <w:lang w:eastAsia="zh-CN"/>
            </w:rPr>
            <w:fldChar w:fldCharType="separate"/>
          </w:r>
          <w:r>
            <w:t>5.5</w:t>
          </w:r>
          <w:r>
            <w:rPr>
              <w:rFonts w:hint="eastAsia"/>
            </w:rPr>
            <w:t>界面锁定时间</w:t>
          </w:r>
          <w:r>
            <w:tab/>
          </w:r>
          <w:r>
            <w:fldChar w:fldCharType="begin"/>
          </w:r>
          <w:r>
            <w:instrText xml:space="preserve"> PAGEREF _Toc14676 \h </w:instrText>
          </w:r>
          <w:r>
            <w:fldChar w:fldCharType="separate"/>
          </w:r>
          <w:r>
            <w:t>27</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_Toc3763 </w:instrText>
          </w:r>
          <w:r>
            <w:rPr>
              <w:rFonts w:hint="eastAsia"/>
              <w:bCs/>
              <w:szCs w:val="36"/>
              <w:lang w:eastAsia="zh-CN"/>
            </w:rPr>
            <w:fldChar w:fldCharType="separate"/>
          </w:r>
          <w:r>
            <w:t>5.6</w:t>
          </w:r>
          <w:r>
            <w:rPr>
              <w:rFonts w:hint="eastAsia"/>
            </w:rPr>
            <w:t>刷脸支付确认</w:t>
          </w:r>
          <w:r>
            <w:tab/>
          </w:r>
          <w:r>
            <w:fldChar w:fldCharType="begin"/>
          </w:r>
          <w:r>
            <w:instrText xml:space="preserve"> PAGEREF _Toc3763 \h </w:instrText>
          </w:r>
          <w:r>
            <w:fldChar w:fldCharType="separate"/>
          </w:r>
          <w:r>
            <w:t>27</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_Toc21360 </w:instrText>
          </w:r>
          <w:r>
            <w:rPr>
              <w:rFonts w:hint="eastAsia"/>
              <w:bCs/>
              <w:szCs w:val="36"/>
              <w:lang w:eastAsia="zh-CN"/>
            </w:rPr>
            <w:fldChar w:fldCharType="separate"/>
          </w:r>
          <w:r>
            <w:rPr>
              <w:rFonts w:hint="eastAsia"/>
            </w:rPr>
            <w:t>5.7启动刷脸支付</w:t>
          </w:r>
          <w:r>
            <w:tab/>
          </w:r>
          <w:r>
            <w:fldChar w:fldCharType="begin"/>
          </w:r>
          <w:r>
            <w:instrText xml:space="preserve"> PAGEREF _Toc21360 \h </w:instrText>
          </w:r>
          <w:r>
            <w:fldChar w:fldCharType="separate"/>
          </w:r>
          <w:r>
            <w:t>28</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_Toc7836 </w:instrText>
          </w:r>
          <w:r>
            <w:rPr>
              <w:rFonts w:hint="eastAsia"/>
              <w:bCs/>
              <w:szCs w:val="36"/>
              <w:lang w:eastAsia="zh-CN"/>
            </w:rPr>
            <w:fldChar w:fldCharType="separate"/>
          </w:r>
          <w:r>
            <w:rPr>
              <w:rFonts w:hint="eastAsia"/>
            </w:rPr>
            <w:t>5.8支付确认时间</w:t>
          </w:r>
          <w:r>
            <w:tab/>
          </w:r>
          <w:r>
            <w:fldChar w:fldCharType="begin"/>
          </w:r>
          <w:r>
            <w:instrText xml:space="preserve"> PAGEREF _Toc7836 \h </w:instrText>
          </w:r>
          <w:r>
            <w:fldChar w:fldCharType="separate"/>
          </w:r>
          <w:r>
            <w:t>28</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_Toc31004 </w:instrText>
          </w:r>
          <w:r>
            <w:rPr>
              <w:rFonts w:hint="eastAsia"/>
              <w:bCs/>
              <w:szCs w:val="36"/>
              <w:lang w:eastAsia="zh-CN"/>
            </w:rPr>
            <w:fldChar w:fldCharType="separate"/>
          </w:r>
          <w:r>
            <w:rPr>
              <w:rFonts w:hint="eastAsia"/>
            </w:rPr>
            <w:t>6</w:t>
          </w:r>
          <w:r>
            <w:t>.</w:t>
          </w:r>
          <w:r>
            <w:rPr>
              <w:rFonts w:hint="eastAsia"/>
            </w:rPr>
            <w:t>通讯设置</w:t>
          </w:r>
          <w:r>
            <w:tab/>
          </w:r>
          <w:r>
            <w:fldChar w:fldCharType="begin"/>
          </w:r>
          <w:r>
            <w:instrText xml:space="preserve"> PAGEREF _Toc31004 \h </w:instrText>
          </w:r>
          <w:r>
            <w:fldChar w:fldCharType="separate"/>
          </w:r>
          <w:r>
            <w:t>29</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_Toc23810 </w:instrText>
          </w:r>
          <w:r>
            <w:rPr>
              <w:rFonts w:hint="eastAsia"/>
              <w:bCs/>
              <w:szCs w:val="36"/>
              <w:lang w:eastAsia="zh-CN"/>
            </w:rPr>
            <w:fldChar w:fldCharType="separate"/>
          </w:r>
          <w:r>
            <w:t>6</w:t>
          </w:r>
          <w:r>
            <w:rPr>
              <w:rFonts w:hint="eastAsia"/>
            </w:rPr>
            <w:t>.1以太网</w:t>
          </w:r>
          <w:r>
            <w:tab/>
          </w:r>
          <w:r>
            <w:fldChar w:fldCharType="begin"/>
          </w:r>
          <w:r>
            <w:instrText xml:space="preserve"> PAGEREF _Toc23810 \h </w:instrText>
          </w:r>
          <w:r>
            <w:fldChar w:fldCharType="separate"/>
          </w:r>
          <w:r>
            <w:t>30</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_Toc8398 </w:instrText>
          </w:r>
          <w:r>
            <w:rPr>
              <w:rFonts w:hint="eastAsia"/>
              <w:bCs/>
              <w:szCs w:val="36"/>
              <w:lang w:eastAsia="zh-CN"/>
            </w:rPr>
            <w:fldChar w:fldCharType="separate"/>
          </w:r>
          <w:r>
            <w:t>6.2</w:t>
          </w:r>
          <w:r>
            <w:rPr>
              <w:rFonts w:hint="eastAsia"/>
            </w:rPr>
            <w:t>无线网络</w:t>
          </w:r>
          <w:r>
            <w:tab/>
          </w:r>
          <w:r>
            <w:fldChar w:fldCharType="begin"/>
          </w:r>
          <w:r>
            <w:instrText xml:space="preserve"> PAGEREF _Toc8398 \h </w:instrText>
          </w:r>
          <w:r>
            <w:fldChar w:fldCharType="separate"/>
          </w:r>
          <w:r>
            <w:t>31</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_Toc27110 </w:instrText>
          </w:r>
          <w:r>
            <w:rPr>
              <w:rFonts w:hint="eastAsia"/>
              <w:bCs/>
              <w:szCs w:val="36"/>
              <w:lang w:eastAsia="zh-CN"/>
            </w:rPr>
            <w:fldChar w:fldCharType="separate"/>
          </w:r>
          <w:r>
            <w:rPr>
              <w:rFonts w:hint="eastAsia"/>
            </w:rPr>
            <w:t>6.3 服务器设置</w:t>
          </w:r>
          <w:r>
            <w:tab/>
          </w:r>
          <w:r>
            <w:fldChar w:fldCharType="begin"/>
          </w:r>
          <w:r>
            <w:instrText xml:space="preserve"> PAGEREF _Toc27110 \h </w:instrText>
          </w:r>
          <w:r>
            <w:fldChar w:fldCharType="separate"/>
          </w:r>
          <w:r>
            <w:t>31</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_Toc26713 </w:instrText>
          </w:r>
          <w:r>
            <w:rPr>
              <w:rFonts w:hint="eastAsia"/>
              <w:bCs/>
              <w:szCs w:val="36"/>
              <w:lang w:eastAsia="zh-CN"/>
            </w:rPr>
            <w:fldChar w:fldCharType="separate"/>
          </w:r>
          <w:r>
            <w:rPr>
              <w:rFonts w:hint="eastAsia"/>
            </w:rPr>
            <w:t>6.4 链接超时</w:t>
          </w:r>
          <w:r>
            <w:tab/>
          </w:r>
          <w:r>
            <w:fldChar w:fldCharType="begin"/>
          </w:r>
          <w:r>
            <w:instrText xml:space="preserve"> PAGEREF _Toc26713 \h </w:instrText>
          </w:r>
          <w:r>
            <w:fldChar w:fldCharType="separate"/>
          </w:r>
          <w:r>
            <w:t>32</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_Toc23099 </w:instrText>
          </w:r>
          <w:r>
            <w:rPr>
              <w:rFonts w:hint="eastAsia"/>
              <w:bCs/>
              <w:szCs w:val="36"/>
              <w:lang w:eastAsia="zh-CN"/>
            </w:rPr>
            <w:fldChar w:fldCharType="separate"/>
          </w:r>
          <w:r>
            <w:rPr>
              <w:rFonts w:hint="eastAsia"/>
            </w:rPr>
            <w:t>6.5心跳间隔</w:t>
          </w:r>
          <w:r>
            <w:tab/>
          </w:r>
          <w:r>
            <w:fldChar w:fldCharType="begin"/>
          </w:r>
          <w:r>
            <w:instrText xml:space="preserve"> PAGEREF _Toc23099 \h </w:instrText>
          </w:r>
          <w:r>
            <w:fldChar w:fldCharType="separate"/>
          </w:r>
          <w:r>
            <w:t>32</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_Toc3472 </w:instrText>
          </w:r>
          <w:r>
            <w:rPr>
              <w:rFonts w:hint="eastAsia"/>
              <w:bCs/>
              <w:szCs w:val="36"/>
              <w:lang w:eastAsia="zh-CN"/>
            </w:rPr>
            <w:fldChar w:fldCharType="separate"/>
          </w:r>
          <w:r>
            <w:rPr>
              <w:rFonts w:hint="eastAsia"/>
            </w:rPr>
            <w:t>6.5 NTP设置</w:t>
          </w:r>
          <w:r>
            <w:tab/>
          </w:r>
          <w:r>
            <w:fldChar w:fldCharType="begin"/>
          </w:r>
          <w:r>
            <w:instrText xml:space="preserve"> PAGEREF _Toc3472 \h </w:instrText>
          </w:r>
          <w:r>
            <w:fldChar w:fldCharType="separate"/>
          </w:r>
          <w:r>
            <w:t>33</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_Toc9875 </w:instrText>
          </w:r>
          <w:r>
            <w:rPr>
              <w:rFonts w:hint="eastAsia"/>
              <w:bCs/>
              <w:szCs w:val="36"/>
              <w:lang w:eastAsia="zh-CN"/>
            </w:rPr>
            <w:fldChar w:fldCharType="separate"/>
          </w:r>
          <w:r>
            <w:rPr>
              <w:rFonts w:hint="eastAsia" w:asciiTheme="minorEastAsia" w:hAnsiTheme="minorEastAsia"/>
            </w:rPr>
            <w:t>7</w:t>
          </w:r>
          <w:r>
            <w:rPr>
              <w:rFonts w:asciiTheme="minorEastAsia" w:hAnsiTheme="minorEastAsia"/>
            </w:rPr>
            <w:t>.</w:t>
          </w:r>
          <w:r>
            <w:rPr>
              <w:rFonts w:hint="eastAsia" w:asciiTheme="minorEastAsia" w:hAnsiTheme="minorEastAsia"/>
            </w:rPr>
            <w:t>挂失/解挂</w:t>
          </w:r>
          <w:r>
            <w:tab/>
          </w:r>
          <w:r>
            <w:fldChar w:fldCharType="begin"/>
          </w:r>
          <w:r>
            <w:instrText xml:space="preserve"> PAGEREF _Toc9875 \h </w:instrText>
          </w:r>
          <w:r>
            <w:fldChar w:fldCharType="separate"/>
          </w:r>
          <w:r>
            <w:t>34</w:t>
          </w:r>
          <w:r>
            <w:fldChar w:fldCharType="end"/>
          </w:r>
          <w:r>
            <w:rPr>
              <w:rFonts w:hint="eastAsia"/>
              <w:bCs/>
              <w:szCs w:val="36"/>
              <w:lang w:eastAsia="zh-CN"/>
            </w:rPr>
            <w:fldChar w:fldCharType="end"/>
          </w:r>
        </w:p>
        <w:p>
          <w:pPr>
            <w:pStyle w:val="10"/>
            <w:tabs>
              <w:tab w:val="right" w:leader="dot" w:pos="9638"/>
            </w:tabs>
          </w:pPr>
          <w:r>
            <w:rPr>
              <w:rFonts w:hint="eastAsia"/>
              <w:bCs/>
              <w:szCs w:val="36"/>
              <w:lang w:eastAsia="zh-CN"/>
            </w:rPr>
            <w:fldChar w:fldCharType="begin"/>
          </w:r>
          <w:r>
            <w:rPr>
              <w:rFonts w:hint="eastAsia"/>
              <w:bCs/>
              <w:szCs w:val="36"/>
              <w:lang w:eastAsia="zh-CN"/>
            </w:rPr>
            <w:instrText xml:space="preserve"> HYPERLINK \l _Toc6330 </w:instrText>
          </w:r>
          <w:r>
            <w:rPr>
              <w:rFonts w:hint="eastAsia"/>
              <w:bCs/>
              <w:szCs w:val="36"/>
              <w:lang w:eastAsia="zh-CN"/>
            </w:rPr>
            <w:fldChar w:fldCharType="separate"/>
          </w:r>
          <w:r>
            <w:rPr>
              <w:rFonts w:hint="eastAsia" w:asciiTheme="minorEastAsia" w:hAnsiTheme="minorEastAsia"/>
            </w:rPr>
            <w:t>8</w:t>
          </w:r>
          <w:r>
            <w:rPr>
              <w:rFonts w:asciiTheme="minorEastAsia" w:hAnsiTheme="minorEastAsia"/>
            </w:rPr>
            <w:t>.</w:t>
          </w:r>
          <w:r>
            <w:rPr>
              <w:rFonts w:hint="eastAsia" w:asciiTheme="minorEastAsia" w:hAnsiTheme="minorEastAsia"/>
            </w:rPr>
            <w:t>系统设置</w:t>
          </w:r>
          <w:r>
            <w:tab/>
          </w:r>
          <w:r>
            <w:fldChar w:fldCharType="begin"/>
          </w:r>
          <w:r>
            <w:instrText xml:space="preserve"> PAGEREF _Toc6330 \h </w:instrText>
          </w:r>
          <w:r>
            <w:fldChar w:fldCharType="separate"/>
          </w:r>
          <w:r>
            <w:t>34</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_Toc18466 </w:instrText>
          </w:r>
          <w:r>
            <w:rPr>
              <w:rFonts w:hint="eastAsia"/>
              <w:bCs/>
              <w:szCs w:val="36"/>
              <w:lang w:eastAsia="zh-CN"/>
            </w:rPr>
            <w:fldChar w:fldCharType="separate"/>
          </w:r>
          <w:r>
            <w:rPr>
              <w:rFonts w:hint="eastAsia"/>
            </w:rPr>
            <w:t>8</w:t>
          </w:r>
          <w:r>
            <w:t>.1</w:t>
          </w:r>
          <w:r>
            <w:rPr>
              <w:rFonts w:hint="eastAsia"/>
            </w:rPr>
            <w:t>音量设置</w:t>
          </w:r>
          <w:r>
            <w:tab/>
          </w:r>
          <w:r>
            <w:fldChar w:fldCharType="begin"/>
          </w:r>
          <w:r>
            <w:instrText xml:space="preserve"> PAGEREF _Toc18466 \h </w:instrText>
          </w:r>
          <w:r>
            <w:fldChar w:fldCharType="separate"/>
          </w:r>
          <w:r>
            <w:t>34</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_Toc12289 </w:instrText>
          </w:r>
          <w:r>
            <w:rPr>
              <w:rFonts w:hint="eastAsia"/>
              <w:bCs/>
              <w:szCs w:val="36"/>
              <w:lang w:eastAsia="zh-CN"/>
            </w:rPr>
            <w:fldChar w:fldCharType="separate"/>
          </w:r>
          <w:r>
            <w:rPr>
              <w:rFonts w:hint="eastAsia"/>
            </w:rPr>
            <w:t>8</w:t>
          </w:r>
          <w:r>
            <w:t>.2</w:t>
          </w:r>
          <w:r>
            <w:rPr>
              <w:rFonts w:hint="eastAsia"/>
            </w:rPr>
            <w:t>继电器时长</w:t>
          </w:r>
          <w:r>
            <w:tab/>
          </w:r>
          <w:r>
            <w:fldChar w:fldCharType="begin"/>
          </w:r>
          <w:r>
            <w:instrText xml:space="preserve"> PAGEREF _Toc12289 \h </w:instrText>
          </w:r>
          <w:r>
            <w:fldChar w:fldCharType="separate"/>
          </w:r>
          <w:r>
            <w:t>35</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_Toc16145 </w:instrText>
          </w:r>
          <w:r>
            <w:rPr>
              <w:rFonts w:hint="eastAsia"/>
              <w:bCs/>
              <w:szCs w:val="36"/>
              <w:lang w:eastAsia="zh-CN"/>
            </w:rPr>
            <w:fldChar w:fldCharType="separate"/>
          </w:r>
          <w:r>
            <w:rPr>
              <w:rFonts w:hint="eastAsia"/>
            </w:rPr>
            <w:t>8</w:t>
          </w:r>
          <w:r>
            <w:t>.3</w:t>
          </w:r>
          <w:r>
            <w:rPr>
              <w:rFonts w:hint="eastAsia"/>
            </w:rPr>
            <w:t>音量设置</w:t>
          </w:r>
          <w:r>
            <w:tab/>
          </w:r>
          <w:r>
            <w:fldChar w:fldCharType="begin"/>
          </w:r>
          <w:r>
            <w:instrText xml:space="preserve"> PAGEREF _Toc16145 \h </w:instrText>
          </w:r>
          <w:r>
            <w:fldChar w:fldCharType="separate"/>
          </w:r>
          <w:r>
            <w:t>36</w:t>
          </w:r>
          <w:r>
            <w:fldChar w:fldCharType="end"/>
          </w:r>
          <w:r>
            <w:rPr>
              <w:rFonts w:hint="eastAsia"/>
              <w:bCs/>
              <w:szCs w:val="36"/>
              <w:lang w:eastAsia="zh-CN"/>
            </w:rPr>
            <w:fldChar w:fldCharType="end"/>
          </w:r>
        </w:p>
        <w:p>
          <w:pPr>
            <w:pStyle w:val="6"/>
            <w:tabs>
              <w:tab w:val="right" w:leader="dot" w:pos="9638"/>
            </w:tabs>
          </w:pPr>
          <w:r>
            <w:rPr>
              <w:rFonts w:hint="eastAsia"/>
              <w:bCs/>
              <w:szCs w:val="36"/>
              <w:lang w:eastAsia="zh-CN"/>
            </w:rPr>
            <w:fldChar w:fldCharType="begin"/>
          </w:r>
          <w:r>
            <w:rPr>
              <w:rFonts w:hint="eastAsia"/>
              <w:bCs/>
              <w:szCs w:val="36"/>
              <w:lang w:eastAsia="zh-CN"/>
            </w:rPr>
            <w:instrText xml:space="preserve"> HYPERLINK \l _Toc771 </w:instrText>
          </w:r>
          <w:r>
            <w:rPr>
              <w:rFonts w:hint="eastAsia"/>
              <w:bCs/>
              <w:szCs w:val="36"/>
              <w:lang w:eastAsia="zh-CN"/>
            </w:rPr>
            <w:fldChar w:fldCharType="separate"/>
          </w:r>
          <w:r>
            <w:rPr>
              <w:rFonts w:hint="eastAsia"/>
            </w:rPr>
            <w:t>8</w:t>
          </w:r>
          <w:r>
            <w:t>.4</w:t>
          </w:r>
          <w:r>
            <w:rPr>
              <w:rFonts w:hint="eastAsia"/>
            </w:rPr>
            <w:t>高级设置</w:t>
          </w:r>
          <w:r>
            <w:tab/>
          </w:r>
          <w:r>
            <w:fldChar w:fldCharType="begin"/>
          </w:r>
          <w:r>
            <w:instrText xml:space="preserve"> PAGEREF _Toc771 \h </w:instrText>
          </w:r>
          <w:r>
            <w:fldChar w:fldCharType="separate"/>
          </w:r>
          <w:r>
            <w:t>36</w:t>
          </w:r>
          <w:r>
            <w:fldChar w:fldCharType="end"/>
          </w:r>
          <w:r>
            <w:rPr>
              <w:rFonts w:hint="eastAsia"/>
              <w:bCs/>
              <w:szCs w:val="36"/>
              <w:lang w:eastAsia="zh-CN"/>
            </w:rPr>
            <w:fldChar w:fldCharType="end"/>
          </w:r>
        </w:p>
        <w:p>
          <w:pPr>
            <w:jc w:val="center"/>
            <w:rPr>
              <w:rFonts w:hint="eastAsia"/>
              <w:b/>
              <w:bCs/>
              <w:sz w:val="36"/>
              <w:szCs w:val="36"/>
              <w:lang w:eastAsia="zh-CN"/>
            </w:rPr>
          </w:pPr>
          <w:r>
            <w:rPr>
              <w:rFonts w:hint="eastAsia"/>
              <w:bCs/>
              <w:szCs w:val="36"/>
              <w:lang w:eastAsia="zh-CN"/>
            </w:rPr>
            <w:fldChar w:fldCharType="end"/>
          </w:r>
        </w:p>
      </w:sdtContent>
    </w:sdt>
    <w:p>
      <w:pPr>
        <w:pStyle w:val="2"/>
      </w:pPr>
      <w:bookmarkStart w:id="1" w:name="_Toc21100"/>
      <w:r>
        <w:rPr>
          <w:rFonts w:hint="eastAsia"/>
        </w:rPr>
        <w:t>一、产品简介</w:t>
      </w:r>
      <w:bookmarkEnd w:id="1"/>
    </w:p>
    <w:p>
      <w:pPr>
        <w:pStyle w:val="3"/>
      </w:pPr>
      <w:bookmarkStart w:id="2" w:name="_Toc20887"/>
      <w:r>
        <w:rPr>
          <w:rFonts w:hint="eastAsia"/>
        </w:rPr>
        <w:t>1、产品概述</w:t>
      </w:r>
      <w:bookmarkEnd w:id="2"/>
    </w:p>
    <w:p>
      <w:pPr>
        <w:ind w:firstLine="420" w:firstLineChars="200"/>
      </w:pPr>
      <w:r>
        <w:rPr>
          <w:rFonts w:hint="eastAsia"/>
        </w:rPr>
        <w:t>随着生物识别技术的不断发展，人脸识别技术在各领域得到了广泛应用，刷脸开门、刷脸消费、刷脸登记等等无处不在；写字口楼、商场、学校、医院……随处都可以看到人脸识别技术的应用。作为消费机行业的先行者，我司紧跟时代的步伐，经过广泛调研充分了解市场需求后，产品经理抓住当下消费机使用痛点，在原有IC刷卡消费机的基础上研发了新一代人脸刷卡消费机。它采用先进的人脸识别技术进行身份验证、充值、消费。</w:t>
      </w:r>
    </w:p>
    <w:p>
      <w:pPr>
        <w:ind w:firstLine="420" w:firstLineChars="200"/>
      </w:pPr>
      <w:r>
        <w:rPr>
          <w:rFonts w:hint="eastAsia"/>
        </w:rPr>
        <w:t>人脸识别具有唯一性、识别速度快、识别准确度高、免接触、防盗刷、无损耗等优点，非常适合企/事业、机关单位等内部食堂和学校、医院食堂作为收费管理设备使用。人脸刷卡消费机使用云消费系统，设备与电脑后台实时通讯，消费数据实时上传，保证账户数据准确性。</w:t>
      </w:r>
    </w:p>
    <w:p>
      <w:pPr>
        <w:pStyle w:val="3"/>
        <w:numPr>
          <w:ilvl w:val="0"/>
          <w:numId w:val="1"/>
        </w:numPr>
        <w:rPr>
          <w:rFonts w:hint="eastAsia"/>
        </w:rPr>
      </w:pPr>
      <w:bookmarkStart w:id="3" w:name="_Toc20893"/>
      <w:r>
        <w:rPr>
          <w:rFonts w:hint="eastAsia"/>
        </w:rPr>
        <w:t>产品介绍</w:t>
      </w:r>
      <w:bookmarkEnd w:id="3"/>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4319905" cy="2873375"/>
            <wp:effectExtent l="0" t="0" r="4445" b="3175"/>
            <wp:docPr id="75" name="图片 75" descr="fab4ad470b8d9ca13fdcc444827c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ab4ad470b8d9ca13fdcc444827c19d"/>
                    <pic:cNvPicPr>
                      <a:picLocks noChangeAspect="1"/>
                    </pic:cNvPicPr>
                  </pic:nvPicPr>
                  <pic:blipFill>
                    <a:blip r:embed="rId6"/>
                    <a:stretch>
                      <a:fillRect/>
                    </a:stretch>
                  </pic:blipFill>
                  <pic:spPr>
                    <a:xfrm>
                      <a:off x="0" y="0"/>
                      <a:ext cx="4319905" cy="2873375"/>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4319905" cy="2873375"/>
            <wp:effectExtent l="0" t="0" r="4445" b="3175"/>
            <wp:docPr id="76" name="图片 76" descr="f20e44d68ff06fa214a053a424f5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20e44d68ff06fa214a053a424f5d28"/>
                    <pic:cNvPicPr>
                      <a:picLocks noChangeAspect="1"/>
                    </pic:cNvPicPr>
                  </pic:nvPicPr>
                  <pic:blipFill>
                    <a:blip r:embed="rId7"/>
                    <a:stretch>
                      <a:fillRect/>
                    </a:stretch>
                  </pic:blipFill>
                  <pic:spPr>
                    <a:xfrm>
                      <a:off x="0" y="0"/>
                      <a:ext cx="4319905" cy="2873375"/>
                    </a:xfrm>
                    <a:prstGeom prst="rect">
                      <a:avLst/>
                    </a:prstGeom>
                  </pic:spPr>
                </pic:pic>
              </a:graphicData>
            </a:graphic>
          </wp:inline>
        </w:drawing>
      </w:r>
    </w:p>
    <w:p/>
    <w:p/>
    <w:p>
      <w:pPr>
        <w:pStyle w:val="2"/>
      </w:pPr>
      <w:bookmarkStart w:id="4" w:name="_Toc31593"/>
      <w:r>
        <w:rPr>
          <w:rFonts w:hint="eastAsia"/>
        </w:rPr>
        <w:t>二、人脸刷卡消费机参数设置与使用说明</w:t>
      </w:r>
      <w:bookmarkEnd w:id="4"/>
    </w:p>
    <w:p>
      <w:r>
        <w:rPr>
          <w:rFonts w:hint="eastAsia"/>
        </w:rPr>
        <w:t>打开人脸刷卡消费机（以下简称消费机）右侧开关机按钮，消费机启动进入待机画面。本消费机出厂默认模式为标准机、自由消费模式。</w:t>
      </w:r>
    </w:p>
    <w:p>
      <w:pPr>
        <w:jc w:val="center"/>
      </w:pPr>
      <w:r>
        <w:drawing>
          <wp:inline distT="0" distB="0" distL="0" distR="0">
            <wp:extent cx="4319905" cy="2531110"/>
            <wp:effectExtent l="0" t="0" r="444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开机后可以直接输入消费金额按“确认”键消费。在自由消费模式下，可以输入大于0小于99万元以内的消费金额。可以相加或相乘，输入消费金额后，按“确认”键，便可消费。每次消费后需要重新输入消费金额，在未输入消费金额时，可以使用人脸、卡片查询账户余额。</w:t>
      </w:r>
    </w:p>
    <w:p>
      <w:pPr>
        <w:pStyle w:val="3"/>
      </w:pPr>
      <w:bookmarkStart w:id="5" w:name="_Toc22810"/>
      <w:r>
        <w:rPr>
          <w:rFonts w:hint="eastAsia"/>
        </w:rPr>
        <w:t>1</w:t>
      </w:r>
      <w:r>
        <w:t>.</w:t>
      </w:r>
      <w:r>
        <w:rPr>
          <w:rFonts w:hint="eastAsia"/>
        </w:rPr>
        <w:t>系统</w:t>
      </w:r>
      <w:r>
        <w:t>菜单介绍</w:t>
      </w:r>
      <w:bookmarkEnd w:id="5"/>
    </w:p>
    <w:p>
      <w:r>
        <w:rPr>
          <w:rFonts w:hint="eastAsia"/>
        </w:rPr>
        <w:t>按右侧白色“功能”键，进入系统菜单</w:t>
      </w:r>
    </w:p>
    <w:p>
      <w:pPr>
        <w:rPr>
          <w:i/>
          <w:iCs/>
          <w:sz w:val="20"/>
          <w:szCs w:val="21"/>
        </w:rPr>
      </w:pPr>
      <w:r>
        <w:rPr>
          <w:rFonts w:hint="eastAsia"/>
          <w:i/>
          <w:iCs/>
          <w:sz w:val="20"/>
          <w:szCs w:val="21"/>
        </w:rPr>
        <w:t>注意：消费机出厂默认不加权限设置，如需设置进入系统菜单的权限，请在用户管理-用户浏览内选择需设置的用户信息，修改用户权限为“管理员”即可。</w:t>
      </w:r>
    </w:p>
    <w:p>
      <w:pPr>
        <w:jc w:val="center"/>
        <w:rPr>
          <w:sz w:val="28"/>
          <w:szCs w:val="28"/>
        </w:rPr>
      </w:pPr>
      <w:r>
        <w:rPr>
          <w:sz w:val="28"/>
          <w:szCs w:val="28"/>
        </w:rPr>
        <w:drawing>
          <wp:inline distT="0" distB="0" distL="0" distR="0">
            <wp:extent cx="4319905" cy="2531110"/>
            <wp:effectExtent l="0" t="0" r="444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用户管理：用户信息的新增、删除、浏览及用户数据的导入、导出。</w:t>
      </w:r>
    </w:p>
    <w:p>
      <w:r>
        <w:rPr>
          <w:rFonts w:hint="eastAsia"/>
        </w:rPr>
        <w:t>设备模式：机器版本、消费模式、离线模式、定额类型、读卡方式等功能的设置</w:t>
      </w:r>
    </w:p>
    <w:p>
      <w:r>
        <w:rPr>
          <w:rFonts w:hint="eastAsia"/>
        </w:rPr>
        <w:t>信息查询：查询机器号、普通用户数量、管理员数量及机器序列号、版本号</w:t>
      </w:r>
    </w:p>
    <w:p>
      <w:r>
        <w:rPr>
          <w:rFonts w:hint="eastAsia"/>
        </w:rPr>
        <w:t>限制功能：单笔消费定额、识别距离、界面返回</w:t>
      </w:r>
      <w:r>
        <w:t>/锁定时间、支付间隔、刷脸支付确认等功能设置</w:t>
      </w:r>
    </w:p>
    <w:p>
      <w:r>
        <w:rPr>
          <w:rFonts w:hint="eastAsia"/>
        </w:rPr>
        <w:t>通讯设置：以太网、无线网络、服务器、链接超时、心跳间隔、</w:t>
      </w:r>
      <w:r>
        <w:t>NTP设置</w:t>
      </w:r>
    </w:p>
    <w:p>
      <w:r>
        <w:rPr>
          <w:rFonts w:hint="eastAsia"/>
        </w:rPr>
        <w:t>系统设置：语言设置、继电器时长、音量设置、高级设置</w:t>
      </w:r>
    </w:p>
    <w:p>
      <w:r>
        <w:rPr>
          <w:rFonts w:hint="eastAsia"/>
        </w:rPr>
        <w:t>退出菜单：退出菜单，返回主界面</w:t>
      </w:r>
    </w:p>
    <w:p>
      <w:pPr>
        <w:pStyle w:val="3"/>
      </w:pPr>
      <w:bookmarkStart w:id="6" w:name="_Toc25785"/>
      <w:r>
        <w:rPr>
          <w:rFonts w:hint="eastAsia"/>
        </w:rPr>
        <w:t>2</w:t>
      </w:r>
      <w:r>
        <w:t>.</w:t>
      </w:r>
      <w:r>
        <w:rPr>
          <w:rFonts w:hint="eastAsia"/>
        </w:rPr>
        <w:t>用户管理</w:t>
      </w:r>
      <w:bookmarkEnd w:id="6"/>
    </w:p>
    <w:p>
      <w:r>
        <w:rPr>
          <w:rFonts w:hint="eastAsia"/>
        </w:rPr>
        <w:t>在系统菜单主界面点击【用户管理】，进入用户管理界面。其主要功能有新增用户、用户浏览、清空用户、信息导入、信息导出。</w:t>
      </w:r>
    </w:p>
    <w:p>
      <w:pPr>
        <w:jc w:val="center"/>
      </w:pPr>
      <w:r>
        <w:rPr>
          <w:rFonts w:hint="eastAsia"/>
        </w:rPr>
        <w:drawing>
          <wp:inline distT="0" distB="0" distL="0" distR="0">
            <wp:extent cx="4319905" cy="2531110"/>
            <wp:effectExtent l="0" t="0" r="444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7" w:name="_Toc29175"/>
      <w:r>
        <w:rPr>
          <w:rFonts w:hint="eastAsia"/>
        </w:rPr>
        <w:t>2</w:t>
      </w:r>
      <w:r>
        <w:t>.1</w:t>
      </w:r>
      <w:r>
        <w:rPr>
          <w:rFonts w:hint="eastAsia"/>
        </w:rPr>
        <w:t>新增用户</w:t>
      </w:r>
      <w:bookmarkEnd w:id="7"/>
    </w:p>
    <w:p>
      <w:r>
        <w:t>点击</w:t>
      </w:r>
      <w:r>
        <w:rPr>
          <w:rFonts w:hint="eastAsia"/>
        </w:rPr>
        <w:t>【新增用户】</w:t>
      </w:r>
      <w:r>
        <w:t>按</w:t>
      </w:r>
      <w:r>
        <w:rPr>
          <w:rFonts w:hint="eastAsia"/>
        </w:rPr>
        <w:t>钮，</w:t>
      </w:r>
      <w:r>
        <w:t>进入新增用户界面</w:t>
      </w:r>
      <w:r>
        <w:rPr>
          <w:rFonts w:hint="eastAsia"/>
        </w:rPr>
        <w:t>；</w:t>
      </w:r>
    </w:p>
    <w:p>
      <w:pPr>
        <w:jc w:val="center"/>
      </w:pPr>
      <w:r>
        <w:rPr>
          <w:rFonts w:hint="eastAsia"/>
        </w:rPr>
        <w:drawing>
          <wp:inline distT="0" distB="0" distL="0" distR="0">
            <wp:extent cx="4319905" cy="2531110"/>
            <wp:effectExtent l="0" t="0" r="444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rFonts w:asciiTheme="minorEastAsia" w:hAnsiTheme="minorEastAsia"/>
          <w:szCs w:val="21"/>
        </w:rPr>
      </w:pPr>
      <w:r>
        <w:rPr>
          <w:rFonts w:asciiTheme="minorEastAsia" w:hAnsiTheme="minorEastAsia"/>
          <w:szCs w:val="21"/>
        </w:rPr>
        <w:fldChar w:fldCharType="begin"/>
      </w:r>
      <w:r>
        <w:rPr>
          <w:rFonts w:asciiTheme="minorEastAsia" w:hAnsiTheme="minorEastAsia"/>
          <w:szCs w:val="21"/>
        </w:rPr>
        <w:instrText xml:space="preserve"> </w:instrText>
      </w:r>
      <w:r>
        <w:rPr>
          <w:rFonts w:hint="eastAsia" w:asciiTheme="minorEastAsia" w:hAnsiTheme="minorEastAsia"/>
          <w:szCs w:val="21"/>
        </w:rPr>
        <w:instrText xml:space="preserve">= 1 \* GB3</w:instrText>
      </w:r>
      <w:r>
        <w:rPr>
          <w:rFonts w:asciiTheme="minorEastAsia" w:hAnsiTheme="minorEastAsia"/>
          <w:szCs w:val="21"/>
        </w:rPr>
        <w:instrText xml:space="preserve"> </w:instrText>
      </w:r>
      <w:r>
        <w:rPr>
          <w:rFonts w:asciiTheme="minorEastAsia" w:hAnsiTheme="minorEastAsia"/>
          <w:szCs w:val="21"/>
        </w:rPr>
        <w:fldChar w:fldCharType="separate"/>
      </w:r>
      <w:r>
        <w:rPr>
          <w:rFonts w:hint="eastAsia" w:asciiTheme="minorEastAsia" w:hAnsiTheme="minorEastAsia"/>
          <w:szCs w:val="21"/>
        </w:rPr>
        <w:t>①</w:t>
      </w:r>
      <w:r>
        <w:rPr>
          <w:rFonts w:asciiTheme="minorEastAsia" w:hAnsiTheme="minorEastAsia"/>
          <w:szCs w:val="21"/>
        </w:rPr>
        <w:fldChar w:fldCharType="end"/>
      </w:r>
      <w:r>
        <w:rPr>
          <w:rFonts w:asciiTheme="minorEastAsia" w:hAnsiTheme="minorEastAsia"/>
          <w:szCs w:val="21"/>
        </w:rPr>
        <w:t>选择</w:t>
      </w:r>
      <w:r>
        <w:rPr>
          <w:rFonts w:hint="eastAsia" w:asciiTheme="minorEastAsia" w:hAnsiTheme="minorEastAsia"/>
          <w:szCs w:val="21"/>
        </w:rPr>
        <w:t>【请输入人脸编号】按钮，进入输入人脸编号界面；</w:t>
      </w:r>
    </w:p>
    <w:p>
      <w:pPr>
        <w:jc w:val="cente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drawing>
          <wp:inline distT="0" distB="0" distL="0" distR="0">
            <wp:extent cx="4319905" cy="2531110"/>
            <wp:effectExtent l="0" t="0" r="444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asciiTheme="minorEastAsia" w:hAnsiTheme="minorEastAsia"/>
          <w:i/>
          <w:iCs/>
          <w:sz w:val="20"/>
          <w:szCs w:val="20"/>
        </w:rPr>
        <w:t>注意：按数字键进行输入，【OK】键确认，【Func】键删除</w:t>
      </w:r>
      <w:r>
        <w:rPr>
          <w:rFonts w:asciiTheme="minorEastAsia" w:hAnsiTheme="minorEastAsia"/>
          <w:i/>
          <w:iCs/>
          <w:sz w:val="20"/>
          <w:szCs w:val="20"/>
        </w:rPr>
        <w:t>;</w:t>
      </w:r>
      <w:r>
        <w:rPr>
          <w:rFonts w:hint="eastAsia" w:asciiTheme="minorEastAsia" w:hAnsiTheme="minorEastAsia"/>
          <w:i/>
          <w:iCs/>
          <w:sz w:val="20"/>
          <w:szCs w:val="20"/>
        </w:rPr>
        <w:t xml:space="preserve"> 最长支持输入</w:t>
      </w:r>
      <w:r>
        <w:rPr>
          <w:rFonts w:hint="eastAsia"/>
          <w:i/>
          <w:iCs/>
        </w:rPr>
        <w:t>10位数。</w:t>
      </w:r>
    </w:p>
    <w:p>
      <w:pPr>
        <w:rPr>
          <w:rFonts w:asciiTheme="minorEastAsia" w:hAnsiTheme="minorEastAsia"/>
          <w:szCs w:val="21"/>
        </w:rPr>
      </w:pPr>
      <w:r>
        <w:rPr>
          <w:rFonts w:asciiTheme="minorEastAsia" w:hAnsiTheme="minorEastAsia"/>
          <w:szCs w:val="21"/>
        </w:rPr>
        <w:fldChar w:fldCharType="begin"/>
      </w:r>
      <w:r>
        <w:rPr>
          <w:rFonts w:asciiTheme="minorEastAsia" w:hAnsiTheme="minorEastAsia"/>
          <w:szCs w:val="21"/>
        </w:rPr>
        <w:instrText xml:space="preserve"> </w:instrText>
      </w:r>
      <w:r>
        <w:rPr>
          <w:rFonts w:hint="eastAsia" w:asciiTheme="minorEastAsia" w:hAnsiTheme="minorEastAsia"/>
          <w:szCs w:val="21"/>
        </w:rPr>
        <w:instrText xml:space="preserve">= 2 \* GB3</w:instrText>
      </w:r>
      <w:r>
        <w:rPr>
          <w:rFonts w:asciiTheme="minorEastAsia" w:hAnsiTheme="minorEastAsia"/>
          <w:szCs w:val="21"/>
        </w:rPr>
        <w:instrText xml:space="preserve"> </w:instrText>
      </w:r>
      <w:r>
        <w:rPr>
          <w:rFonts w:asciiTheme="minorEastAsia" w:hAnsiTheme="minorEastAsia"/>
          <w:szCs w:val="21"/>
        </w:rPr>
        <w:fldChar w:fldCharType="separate"/>
      </w:r>
      <w:r>
        <w:rPr>
          <w:rFonts w:hint="eastAsia" w:asciiTheme="minorEastAsia" w:hAnsiTheme="minorEastAsia"/>
          <w:szCs w:val="21"/>
        </w:rPr>
        <w:t>②</w:t>
      </w:r>
      <w:r>
        <w:rPr>
          <w:rFonts w:asciiTheme="minorEastAsia" w:hAnsiTheme="minorEastAsia"/>
          <w:szCs w:val="21"/>
        </w:rPr>
        <w:fldChar w:fldCharType="end"/>
      </w:r>
      <w:r>
        <w:rPr>
          <w:rFonts w:hint="eastAsia"/>
        </w:rPr>
        <w:t>选择</w:t>
      </w:r>
      <w:r>
        <w:rPr>
          <w:rFonts w:hint="eastAsia" w:asciiTheme="minorEastAsia" w:hAnsiTheme="minorEastAsia"/>
          <w:szCs w:val="21"/>
        </w:rPr>
        <w:t>【请输入姓名】按钮，进入输入姓名界面；</w:t>
      </w:r>
    </w:p>
    <w:p>
      <w:pPr>
        <w:jc w:val="center"/>
      </w:pPr>
      <w:r>
        <w:rPr>
          <w:rFonts w:hint="eastAsia"/>
        </w:rPr>
        <w:drawing>
          <wp:inline distT="0" distB="0" distL="0" distR="0">
            <wp:extent cx="4319905" cy="2531110"/>
            <wp:effectExtent l="0" t="0" r="444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rFonts w:asciiTheme="minorEastAsia" w:hAnsiTheme="minorEastAsia"/>
          <w:i/>
          <w:iCs/>
          <w:sz w:val="20"/>
          <w:szCs w:val="20"/>
        </w:rPr>
      </w:pPr>
      <w:r>
        <w:rPr>
          <w:rFonts w:hint="eastAsia"/>
          <w:i/>
          <w:iCs/>
          <w:sz w:val="20"/>
          <w:szCs w:val="21"/>
        </w:rPr>
        <w:t xml:space="preserve">注意：按【 </w:t>
      </w:r>
      <w:r>
        <w:rPr>
          <w:rFonts w:hint="eastAsia"/>
          <w:b/>
          <w:bCs/>
          <w:i/>
          <w:iCs/>
          <w:sz w:val="20"/>
          <w:szCs w:val="21"/>
        </w:rPr>
        <w:t>·</w:t>
      </w:r>
      <w:r>
        <w:rPr>
          <w:rFonts w:hint="eastAsia"/>
          <w:i/>
          <w:iCs/>
          <w:sz w:val="20"/>
          <w:szCs w:val="21"/>
        </w:rPr>
        <w:t xml:space="preserve"> 】 键切换中文、英文、数字、大写字母等，【OK】键确认；最长支持输入</w:t>
      </w:r>
      <w:r>
        <w:rPr>
          <w:rFonts w:hint="eastAsia"/>
          <w:i/>
          <w:iCs/>
        </w:rPr>
        <w:t>8个汉字</w:t>
      </w:r>
    </w:p>
    <w:p>
      <w:pPr>
        <w:rPr>
          <w:sz w:val="20"/>
          <w:szCs w:val="21"/>
        </w:rPr>
      </w:pPr>
      <w:r>
        <w:rPr>
          <w:rFonts w:hint="eastAsia"/>
        </w:rPr>
        <w:t>③</w:t>
      </w:r>
      <w:r>
        <w:rPr>
          <w:rFonts w:hint="eastAsia"/>
          <w:sz w:val="20"/>
          <w:szCs w:val="21"/>
        </w:rPr>
        <w:t>点击【注册】按钮，进入注册界面。</w:t>
      </w:r>
    </w:p>
    <w:p>
      <w:pPr>
        <w:jc w:val="center"/>
        <w:rPr>
          <w:sz w:val="20"/>
          <w:szCs w:val="21"/>
        </w:rPr>
      </w:pPr>
      <w:r>
        <w:rPr>
          <w:rFonts w:hint="eastAsia"/>
          <w:sz w:val="20"/>
          <w:szCs w:val="21"/>
        </w:rPr>
        <w:drawing>
          <wp:inline distT="0" distB="0" distL="0" distR="0">
            <wp:extent cx="4319905" cy="2531110"/>
            <wp:effectExtent l="0" t="0" r="444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sz w:val="20"/>
          <w:szCs w:val="21"/>
        </w:rPr>
      </w:pPr>
      <w:r>
        <w:rPr>
          <w:rFonts w:hint="eastAsia"/>
          <w:sz w:val="20"/>
          <w:szCs w:val="21"/>
        </w:rPr>
        <w:t>A</w:t>
      </w:r>
      <w:r>
        <w:rPr>
          <w:sz w:val="20"/>
          <w:szCs w:val="21"/>
        </w:rPr>
        <w:t>.</w:t>
      </w:r>
      <w:r>
        <w:rPr>
          <w:rFonts w:hint="eastAsia"/>
          <w:sz w:val="20"/>
          <w:szCs w:val="21"/>
        </w:rPr>
        <w:t>录入人脸</w:t>
      </w:r>
    </w:p>
    <w:p>
      <w:pPr>
        <w:rPr>
          <w:sz w:val="20"/>
          <w:szCs w:val="21"/>
        </w:rPr>
      </w:pPr>
      <w:r>
        <w:rPr>
          <w:rFonts w:hint="eastAsia"/>
          <w:sz w:val="20"/>
          <w:szCs w:val="21"/>
        </w:rPr>
        <w:t>请需要录入信息的用户将脸对准绿色提示框，按语音提示“请将眼睛对准摄像头</w:t>
      </w:r>
      <w:r>
        <w:rPr>
          <w:sz w:val="20"/>
          <w:szCs w:val="21"/>
        </w:rPr>
        <w:t>”</w:t>
      </w:r>
      <w:r>
        <w:rPr>
          <w:rFonts w:hint="eastAsia"/>
          <w:sz w:val="20"/>
          <w:szCs w:val="21"/>
        </w:rPr>
        <w:t>操作</w:t>
      </w:r>
    </w:p>
    <w:p>
      <w:pPr>
        <w:jc w:val="center"/>
        <w:rPr>
          <w:sz w:val="20"/>
          <w:szCs w:val="21"/>
        </w:rPr>
      </w:pPr>
      <w:r>
        <w:rPr>
          <w:sz w:val="20"/>
          <w:szCs w:val="21"/>
        </w:rPr>
        <w:drawing>
          <wp:inline distT="0" distB="0" distL="0" distR="0">
            <wp:extent cx="4319905" cy="2531110"/>
            <wp:effectExtent l="0" t="0" r="444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sz w:val="20"/>
          <w:szCs w:val="21"/>
        </w:rPr>
      </w:pPr>
      <w:r>
        <w:rPr>
          <w:rFonts w:hint="eastAsia"/>
          <w:sz w:val="20"/>
          <w:szCs w:val="21"/>
        </w:rPr>
        <w:t>点击【确定】键，“语音提示注册成功！”完成注册。</w:t>
      </w:r>
    </w:p>
    <w:p>
      <w:pPr>
        <w:jc w:val="center"/>
        <w:rPr>
          <w:sz w:val="20"/>
          <w:szCs w:val="21"/>
        </w:rPr>
      </w:pPr>
      <w:r>
        <w:rPr>
          <w:sz w:val="20"/>
          <w:szCs w:val="21"/>
        </w:rPr>
        <w:drawing>
          <wp:inline distT="0" distB="0" distL="0" distR="0">
            <wp:extent cx="4319905" cy="2531110"/>
            <wp:effectExtent l="0" t="0" r="444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sz w:val="20"/>
          <w:szCs w:val="21"/>
        </w:rPr>
      </w:pPr>
      <w:r>
        <w:rPr>
          <w:rFonts w:hint="eastAsia"/>
          <w:sz w:val="20"/>
          <w:szCs w:val="21"/>
        </w:rPr>
        <w:t>B．录入卡号，将IC卡放在刷卡处，设备会将IC物理卡号登记在用户列表中，用于刷卡消费</w:t>
      </w:r>
    </w:p>
    <w:p>
      <w:pPr>
        <w:rPr>
          <w:sz w:val="20"/>
          <w:szCs w:val="21"/>
        </w:rPr>
      </w:pPr>
    </w:p>
    <w:p>
      <w:pPr>
        <w:pStyle w:val="4"/>
      </w:pPr>
      <w:bookmarkStart w:id="8" w:name="_Toc8028"/>
      <w:r>
        <w:rPr>
          <w:rFonts w:hint="eastAsia"/>
        </w:rPr>
        <w:t>2</w:t>
      </w:r>
      <w:r>
        <w:t>.2</w:t>
      </w:r>
      <w:r>
        <w:rPr>
          <w:rFonts w:hint="eastAsia"/>
        </w:rPr>
        <w:t>用户浏览</w:t>
      </w:r>
      <w:bookmarkEnd w:id="8"/>
    </w:p>
    <w:p>
      <w:r>
        <w:t>点击</w:t>
      </w:r>
      <w:r>
        <w:rPr>
          <w:rFonts w:hint="eastAsia"/>
        </w:rPr>
        <w:t>【用户浏览】</w:t>
      </w:r>
      <w:r>
        <w:t>按</w:t>
      </w:r>
      <w:r>
        <w:rPr>
          <w:rFonts w:hint="eastAsia"/>
        </w:rPr>
        <w:t>钮，</w:t>
      </w:r>
      <w:r>
        <w:t>进入</w:t>
      </w:r>
      <w:r>
        <w:rPr>
          <w:rFonts w:hint="eastAsia"/>
        </w:rPr>
        <w:t>用户浏览</w:t>
      </w:r>
      <w:r>
        <w:t>界面</w:t>
      </w:r>
      <w:r>
        <w:rPr>
          <w:rFonts w:hint="eastAsia"/>
        </w:rPr>
        <w:t>；</w:t>
      </w:r>
    </w:p>
    <w:p>
      <w:pPr>
        <w:jc w:val="center"/>
      </w:pPr>
      <w:r>
        <w:rPr>
          <w:rFonts w:hint="eastAsia"/>
        </w:rPr>
        <w:drawing>
          <wp:inline distT="0" distB="0" distL="0" distR="0">
            <wp:extent cx="4319905" cy="2531110"/>
            <wp:effectExtent l="0" t="0" r="444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r>
        <w:t xml:space="preserve"> </w:t>
      </w:r>
    </w:p>
    <w:p>
      <w:pPr>
        <w:pStyle w:val="16"/>
        <w:numPr>
          <w:ilvl w:val="0"/>
          <w:numId w:val="2"/>
        </w:numPr>
        <w:ind w:firstLineChars="0"/>
      </w:pPr>
      <w:r>
        <w:rPr>
          <w:rFonts w:hint="eastAsia"/>
        </w:rPr>
        <w:t>在用户浏览界面，列表显示用户信息，可点击左侧按钮按标号/姓名查询用户信息，也可选择显示全部用户信息；</w:t>
      </w:r>
    </w:p>
    <w:p>
      <w:pPr>
        <w:jc w:val="center"/>
      </w:pPr>
      <w:r>
        <w:drawing>
          <wp:inline distT="0" distB="0" distL="0" distR="0">
            <wp:extent cx="4319905" cy="2531110"/>
            <wp:effectExtent l="0" t="0" r="444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16"/>
        <w:numPr>
          <w:ilvl w:val="0"/>
          <w:numId w:val="2"/>
        </w:numPr>
        <w:ind w:firstLineChars="0"/>
      </w:pPr>
      <w:r>
        <w:rPr>
          <w:rFonts w:hint="eastAsia"/>
        </w:rPr>
        <w:t>选择列表中用户，进入用户信息界面。点击左侧按钮可修改用户信息，包括修改姓名、权限（普通用户/管理员）、人脸照片、卡信息，以及删除该用户信息。</w:t>
      </w:r>
    </w:p>
    <w:p>
      <w:pPr>
        <w:jc w:val="center"/>
      </w:pPr>
      <w:r>
        <w:drawing>
          <wp:inline distT="0" distB="0" distL="0" distR="0">
            <wp:extent cx="4319905" cy="2531110"/>
            <wp:effectExtent l="0" t="0" r="4445"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9" w:name="_Toc10110"/>
      <w:r>
        <w:rPr>
          <w:rFonts w:hint="eastAsia"/>
        </w:rPr>
        <w:t>2</w:t>
      </w:r>
      <w:r>
        <w:t>.3</w:t>
      </w:r>
      <w:r>
        <w:rPr>
          <w:rFonts w:hint="eastAsia"/>
        </w:rPr>
        <w:t>清空用户</w:t>
      </w:r>
      <w:bookmarkEnd w:id="9"/>
    </w:p>
    <w:p>
      <w:r>
        <w:t>点击</w:t>
      </w:r>
      <w:r>
        <w:rPr>
          <w:rFonts w:hint="eastAsia"/>
        </w:rPr>
        <w:t>【清空用户】</w:t>
      </w:r>
      <w:r>
        <w:t>按</w:t>
      </w:r>
      <w:r>
        <w:rPr>
          <w:rFonts w:hint="eastAsia"/>
        </w:rPr>
        <w:t>钮，在弹出提示框中点击【确认】即可清空用户信息。</w:t>
      </w:r>
    </w:p>
    <w:p>
      <w:pPr>
        <w:jc w:val="center"/>
      </w:pPr>
      <w:r>
        <w:rPr>
          <w:rFonts w:hint="eastAsia"/>
        </w:rPr>
        <w:drawing>
          <wp:inline distT="0" distB="0" distL="0" distR="0">
            <wp:extent cx="4319905" cy="2531110"/>
            <wp:effectExtent l="0" t="0" r="444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10" w:name="_Toc28441"/>
      <w:r>
        <w:rPr>
          <w:rFonts w:hint="eastAsia"/>
        </w:rPr>
        <w:t>2</w:t>
      </w:r>
      <w:r>
        <w:t>.4</w:t>
      </w:r>
      <w:r>
        <w:rPr>
          <w:rFonts w:hint="eastAsia"/>
        </w:rPr>
        <w:t>信息导入</w:t>
      </w:r>
      <w:bookmarkEnd w:id="10"/>
    </w:p>
    <w:p>
      <w:r>
        <w:t>点击</w:t>
      </w:r>
      <w:r>
        <w:rPr>
          <w:rFonts w:hint="eastAsia"/>
        </w:rPr>
        <w:t>【信息导入】</w:t>
      </w:r>
      <w:r>
        <w:t>按</w:t>
      </w:r>
      <w:r>
        <w:rPr>
          <w:rFonts w:hint="eastAsia"/>
        </w:rPr>
        <w:t>钮，在弹出提示框中点击【确认】即可导入U盘中注册好的用户信息通过Excel表导入消费机中。</w:t>
      </w:r>
    </w:p>
    <w:p>
      <w:pPr>
        <w:jc w:val="center"/>
      </w:pPr>
      <w:r>
        <w:rPr>
          <w:rFonts w:hint="eastAsia"/>
        </w:rPr>
        <w:drawing>
          <wp:inline distT="0" distB="0" distL="0" distR="0">
            <wp:extent cx="4319905" cy="2531110"/>
            <wp:effectExtent l="0" t="0" r="444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11" w:name="_Toc1395"/>
      <w:r>
        <w:rPr>
          <w:rFonts w:hint="eastAsia"/>
        </w:rPr>
        <w:t>2</w:t>
      </w:r>
      <w:r>
        <w:t>.5</w:t>
      </w:r>
      <w:r>
        <w:rPr>
          <w:rFonts w:hint="eastAsia"/>
        </w:rPr>
        <w:t>信息导出</w:t>
      </w:r>
      <w:bookmarkEnd w:id="11"/>
    </w:p>
    <w:p>
      <w:r>
        <w:t>点击</w:t>
      </w:r>
      <w:r>
        <w:rPr>
          <w:rFonts w:hint="eastAsia"/>
        </w:rPr>
        <w:t>【信息导出】</w:t>
      </w:r>
      <w:r>
        <w:t>按</w:t>
      </w:r>
      <w:r>
        <w:rPr>
          <w:rFonts w:hint="eastAsia"/>
        </w:rPr>
        <w:t>钮，在弹出提示框中点击【确认】即可机器中的用户信息导出到Excel表。</w:t>
      </w:r>
    </w:p>
    <w:p>
      <w:pPr>
        <w:jc w:val="center"/>
      </w:pPr>
      <w:r>
        <w:rPr>
          <w:rFonts w:hint="eastAsia"/>
        </w:rPr>
        <w:drawing>
          <wp:inline distT="0" distB="0" distL="0" distR="0">
            <wp:extent cx="4319905" cy="2531110"/>
            <wp:effectExtent l="0" t="0" r="444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3"/>
        <w:rPr>
          <w:rFonts w:asciiTheme="minorEastAsia" w:hAnsiTheme="minorEastAsia"/>
        </w:rPr>
      </w:pPr>
      <w:bookmarkStart w:id="12" w:name="_Toc4948"/>
      <w:r>
        <w:rPr>
          <w:rFonts w:hint="eastAsia" w:asciiTheme="minorEastAsia" w:hAnsiTheme="minorEastAsia"/>
        </w:rPr>
        <w:t>3</w:t>
      </w:r>
      <w:r>
        <w:rPr>
          <w:rFonts w:asciiTheme="minorEastAsia" w:hAnsiTheme="minorEastAsia"/>
        </w:rPr>
        <w:t>.</w:t>
      </w:r>
      <w:r>
        <w:rPr>
          <w:rFonts w:hint="eastAsia" w:asciiTheme="minorEastAsia" w:hAnsiTheme="minorEastAsia"/>
        </w:rPr>
        <w:t>设备模式</w:t>
      </w:r>
      <w:bookmarkEnd w:id="12"/>
    </w:p>
    <w:p>
      <w:r>
        <w:rPr>
          <w:rFonts w:hint="eastAsia"/>
        </w:rPr>
        <w:t>在系统菜单主界面点击【设备模式】，进入设备模式界面。其主要功能有机器版本、消费模式、离线模式、定额类型、固定金额、读卡方式、消费小票打印份数、菜单参数更新。</w:t>
      </w:r>
    </w:p>
    <w:p>
      <w:pPr>
        <w:jc w:val="center"/>
      </w:pPr>
      <w:r>
        <w:rPr>
          <w:rFonts w:hint="eastAsia"/>
        </w:rPr>
        <w:drawing>
          <wp:inline distT="0" distB="0" distL="0" distR="0">
            <wp:extent cx="4319905" cy="2531110"/>
            <wp:effectExtent l="0" t="0" r="444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13" w:name="_Toc28055"/>
      <w:r>
        <w:t>3.1</w:t>
      </w:r>
      <w:r>
        <w:rPr>
          <w:rFonts w:hint="eastAsia"/>
        </w:rPr>
        <w:t>机器版本</w:t>
      </w:r>
      <w:bookmarkEnd w:id="13"/>
    </w:p>
    <w:p>
      <w:r>
        <w:t>点击</w:t>
      </w:r>
      <w:r>
        <w:rPr>
          <w:rFonts w:hint="eastAsia"/>
        </w:rPr>
        <w:t>【机器版本】</w:t>
      </w:r>
      <w:r>
        <w:t>按</w:t>
      </w:r>
      <w:r>
        <w:rPr>
          <w:rFonts w:hint="eastAsia"/>
        </w:rPr>
        <w:t>钮，</w:t>
      </w:r>
      <w:r>
        <w:t>进入</w:t>
      </w:r>
      <w:r>
        <w:rPr>
          <w:rFonts w:hint="eastAsia"/>
        </w:rPr>
        <w:t>机器版本</w:t>
      </w:r>
      <w:r>
        <w:t>界面</w:t>
      </w:r>
      <w:r>
        <w:rPr>
          <w:rFonts w:hint="eastAsia"/>
        </w:rPr>
        <w:t>；</w:t>
      </w:r>
    </w:p>
    <w:p>
      <w:pPr>
        <w:jc w:val="center"/>
      </w:pPr>
      <w:r>
        <w:rPr>
          <w:rFonts w:hint="eastAsia"/>
        </w:rPr>
        <w:drawing>
          <wp:inline distT="0" distB="0" distL="0" distR="0">
            <wp:extent cx="4319905" cy="2531110"/>
            <wp:effectExtent l="0" t="0" r="444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消费机机器版本分为标准机、计次机、充值机、退款机、订餐机、取餐机六种版本。选择不同版本，消费机功能及待机界面也不同。</w:t>
      </w:r>
    </w:p>
    <w:p>
      <w:pPr>
        <w:pStyle w:val="5"/>
        <w:spacing w:before="156"/>
      </w:pPr>
      <w:r>
        <w:rPr>
          <w:rFonts w:hint="eastAsia"/>
        </w:rPr>
        <w:t>3</w:t>
      </w:r>
      <w:r>
        <w:t>.1.1</w:t>
      </w:r>
      <w:r>
        <w:rPr>
          <w:rFonts w:hint="eastAsia"/>
        </w:rPr>
        <w:t>标准机</w:t>
      </w:r>
    </w:p>
    <w:p>
      <w:r>
        <w:rPr>
          <w:rFonts w:hint="eastAsia"/>
        </w:rPr>
        <w:t>在【机器版本】界面选择【标准机】，消费机即切换到标准机版本。在此版本下可根据实际需要选择相应的消费模式：自由消费、定额消费、菜单消费、时段固定消费四种，根据不同的消费模式进行消费。（具体消费模式方式详见3</w:t>
      </w:r>
      <w:r>
        <w:t>.2</w:t>
      </w:r>
      <w:r>
        <w:rPr>
          <w:rFonts w:hint="eastAsia"/>
        </w:rPr>
        <w:t>）</w:t>
      </w:r>
    </w:p>
    <w:p>
      <w:pPr>
        <w:jc w:val="center"/>
      </w:pPr>
      <w:r>
        <w:rPr>
          <w:rFonts w:hint="eastAsia"/>
        </w:rPr>
        <w:drawing>
          <wp:inline distT="0" distB="0" distL="0" distR="0">
            <wp:extent cx="4319905" cy="2531110"/>
            <wp:effectExtent l="0" t="0" r="444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jc w:val="center"/>
      </w:pPr>
    </w:p>
    <w:p>
      <w:pPr>
        <w:pStyle w:val="5"/>
        <w:spacing w:before="156"/>
      </w:pPr>
      <w:r>
        <w:rPr>
          <w:rFonts w:hint="eastAsia"/>
        </w:rPr>
        <w:t>3</w:t>
      </w:r>
      <w:r>
        <w:t>.1.2</w:t>
      </w:r>
      <w:r>
        <w:rPr>
          <w:rFonts w:hint="eastAsia"/>
        </w:rPr>
        <w:t>计次机</w:t>
      </w:r>
    </w:p>
    <w:p>
      <w:r>
        <w:rPr>
          <w:rFonts w:hint="eastAsia"/>
        </w:rPr>
        <w:t>在【机器版本】界面选择【计次机】，消费机即切换为计次机模式。在计次机模式下，用户刷脸/卡进行消费时候扣取系统内次数钱包剩余次数，消费机不扣费。</w:t>
      </w:r>
    </w:p>
    <w:p>
      <w:pPr>
        <w:jc w:val="center"/>
      </w:pPr>
      <w:r>
        <w:rPr>
          <w:rFonts w:hint="eastAsia"/>
        </w:rPr>
        <w:drawing>
          <wp:inline distT="0" distB="0" distL="0" distR="0">
            <wp:extent cx="4319905" cy="2531110"/>
            <wp:effectExtent l="0" t="0" r="444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当用户需要消费时，按数字键输入计次的数量，【确认】键确认，用户刷脸/卡即可。</w:t>
      </w:r>
    </w:p>
    <w:p>
      <w:pPr>
        <w:jc w:val="center"/>
      </w:pPr>
      <w:r>
        <w:rPr>
          <w:rFonts w:hint="eastAsia"/>
        </w:rPr>
        <w:drawing>
          <wp:inline distT="0" distB="0" distL="0" distR="0">
            <wp:extent cx="4319905" cy="253111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5"/>
        <w:spacing w:before="156"/>
      </w:pPr>
      <w:r>
        <w:rPr>
          <w:rFonts w:hint="eastAsia"/>
        </w:rPr>
        <w:t>3</w:t>
      </w:r>
      <w:r>
        <w:t>.1.3</w:t>
      </w:r>
      <w:r>
        <w:rPr>
          <w:rFonts w:hint="eastAsia"/>
        </w:rPr>
        <w:t>充值机</w:t>
      </w:r>
    </w:p>
    <w:p>
      <w:r>
        <w:rPr>
          <w:rFonts w:hint="eastAsia"/>
        </w:rPr>
        <w:t>在【机器版本】界面选择【充值机】，消费机即切换为充值机模式。在充值机模式下，用户刷脸/卡给用户系统充值。</w:t>
      </w:r>
    </w:p>
    <w:p>
      <w:pPr>
        <w:jc w:val="center"/>
      </w:pPr>
      <w:r>
        <w:rPr>
          <w:rFonts w:hint="eastAsia"/>
        </w:rPr>
        <w:drawing>
          <wp:inline distT="0" distB="0" distL="0" distR="0">
            <wp:extent cx="4319905" cy="2531110"/>
            <wp:effectExtent l="0" t="0" r="444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
      <w:r>
        <w:rPr>
          <w:rFonts w:hint="eastAsia"/>
        </w:rPr>
        <w:t>当消费机处于充值模式时，需要先刷管理卡</w:t>
      </w:r>
      <w:r>
        <w:rPr>
          <w:rFonts w:hint="eastAsia"/>
          <w:i/>
          <w:iCs/>
        </w:rPr>
        <w:t>（管理卡制作方式在软件后台系统管理，管理卡管理界面添加充值机管理卡）</w:t>
      </w:r>
      <w:r>
        <w:rPr>
          <w:rFonts w:hint="eastAsia"/>
        </w:rPr>
        <w:t>解锁，刷管理卡解锁后在机器上输入充值金额，按【确认】键确认充值，用户刷脸/卡即可完成充值。</w:t>
      </w:r>
    </w:p>
    <w:p>
      <w:pPr>
        <w:jc w:val="center"/>
      </w:pPr>
      <w:r>
        <w:rPr>
          <w:rFonts w:hint="eastAsia"/>
        </w:rPr>
        <w:drawing>
          <wp:inline distT="0" distB="0" distL="0" distR="0">
            <wp:extent cx="4319905" cy="2531110"/>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5"/>
        <w:spacing w:before="156"/>
      </w:pPr>
      <w:r>
        <w:rPr>
          <w:rFonts w:hint="eastAsia"/>
        </w:rPr>
        <w:t>3</w:t>
      </w:r>
      <w:r>
        <w:t>.1.4</w:t>
      </w:r>
      <w:r>
        <w:rPr>
          <w:rFonts w:hint="eastAsia"/>
        </w:rPr>
        <w:t>退款机</w:t>
      </w:r>
    </w:p>
    <w:p>
      <w:r>
        <w:rPr>
          <w:rFonts w:hint="eastAsia"/>
        </w:rPr>
        <w:t>在【机器版本】界面选择【退款机】，消费机即切换为退款机模式。</w:t>
      </w:r>
    </w:p>
    <w:p>
      <w:pPr>
        <w:jc w:val="center"/>
      </w:pPr>
      <w:r>
        <w:rPr>
          <w:rFonts w:hint="eastAsia"/>
        </w:rPr>
        <w:drawing>
          <wp:inline distT="0" distB="0" distL="0" distR="0">
            <wp:extent cx="4319905" cy="2531110"/>
            <wp:effectExtent l="0" t="0" r="4445"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在退款机模式下，管理员刷管理卡解锁后，在机器上输入所需要的退款的金额，按【确认】键，用户刷脸/卡，经确认后即可退款。</w:t>
      </w:r>
    </w:p>
    <w:p>
      <w:pPr>
        <w:jc w:val="center"/>
      </w:pPr>
      <w:r>
        <w:rPr>
          <w:rFonts w:hint="eastAsia"/>
        </w:rPr>
        <w:drawing>
          <wp:inline distT="0" distB="0" distL="0" distR="0">
            <wp:extent cx="4319905" cy="253111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5"/>
        <w:spacing w:before="156"/>
      </w:pPr>
      <w:r>
        <w:rPr>
          <w:rFonts w:hint="eastAsia"/>
        </w:rPr>
        <w:t>3</w:t>
      </w:r>
      <w:r>
        <w:t>.1.5</w:t>
      </w:r>
      <w:r>
        <w:rPr>
          <w:rFonts w:hint="eastAsia"/>
        </w:rPr>
        <w:t>订餐机</w:t>
      </w:r>
    </w:p>
    <w:p>
      <w:r>
        <w:rPr>
          <w:rFonts w:hint="eastAsia"/>
        </w:rPr>
        <w:t>在【机器版本】界面选择【订餐机】，消费机即切换为订餐机模式。订餐机用于用户提前订餐，方便食堂管理员提前备好饭菜。</w:t>
      </w:r>
    </w:p>
    <w:p>
      <w:pPr>
        <w:jc w:val="center"/>
      </w:pPr>
      <w:r>
        <w:drawing>
          <wp:inline distT="0" distB="0" distL="0" distR="0">
            <wp:extent cx="4319905" cy="2531110"/>
            <wp:effectExtent l="0" t="0" r="444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r>
        <w:rPr>
          <w:rFonts w:hint="eastAsia"/>
        </w:rPr>
        <w:t>当消费机处于订餐机模式时，用户在主界面选择时间餐次后选择菜单，右侧即出现用户订餐信息，用户确认无误后，点击【确定】按钮即进入支付界面。用户刷脸/卡</w:t>
      </w:r>
      <w:bookmarkStart w:id="44" w:name="_GoBack"/>
      <w:bookmarkEnd w:id="44"/>
      <w:r>
        <w:rPr>
          <w:rFonts w:hint="eastAsia"/>
        </w:rPr>
        <w:t>支付完成后即订餐成功。</w:t>
      </w:r>
    </w:p>
    <w:p>
      <w:pPr>
        <w:jc w:val="center"/>
      </w:pPr>
      <w:r>
        <w:drawing>
          <wp:inline distT="0" distB="0" distL="0" distR="0">
            <wp:extent cx="4319905" cy="2531110"/>
            <wp:effectExtent l="0" t="0" r="4445"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rPr>
          <w:rFonts w:hint="eastAsia"/>
        </w:rPr>
        <w:t>3</w:t>
      </w:r>
      <w:r>
        <w:t>.1.6</w:t>
      </w:r>
      <w:r>
        <w:rPr>
          <w:rFonts w:hint="eastAsia"/>
        </w:rPr>
        <w:t>取餐机</w:t>
      </w:r>
    </w:p>
    <w:p>
      <w:r>
        <w:rPr>
          <w:rFonts w:hint="eastAsia"/>
        </w:rPr>
        <w:t>在【机器版本】界面选择【取餐机】，消费机即切换为取餐机模式。</w:t>
      </w:r>
    </w:p>
    <w:p>
      <w:pPr>
        <w:rPr>
          <w:i/>
          <w:iCs/>
          <w:sz w:val="20"/>
          <w:szCs w:val="21"/>
        </w:rPr>
      </w:pPr>
      <w:r>
        <w:rPr>
          <w:rFonts w:hint="eastAsia"/>
          <w:i/>
          <w:iCs/>
          <w:sz w:val="20"/>
          <w:szCs w:val="21"/>
        </w:rPr>
        <w:t>注意：取餐机配套订餐机使用，只有订过餐的用户，才允许在取餐机上取餐，没有订过餐的在机器上取餐失败。</w:t>
      </w:r>
    </w:p>
    <w:p>
      <w:pPr>
        <w:jc w:val="center"/>
      </w:pPr>
      <w:r>
        <w:rPr>
          <w:rFonts w:hint="eastAsia"/>
        </w:rPr>
        <w:drawing>
          <wp:inline distT="0" distB="0" distL="0" distR="0">
            <wp:extent cx="4319905" cy="2531110"/>
            <wp:effectExtent l="0" t="0" r="4445"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当消费机处于取餐机模式时，用户在主界面点击左下角【启动刷脸支付】，刷脸取餐。</w:t>
      </w:r>
    </w:p>
    <w:p>
      <w:pPr>
        <w:jc w:val="center"/>
      </w:pPr>
      <w:r>
        <w:drawing>
          <wp:inline distT="0" distB="0" distL="0" distR="0">
            <wp:extent cx="4319905" cy="2531110"/>
            <wp:effectExtent l="0" t="0" r="444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4"/>
      </w:pPr>
      <w:bookmarkStart w:id="14" w:name="_Toc12042"/>
      <w:r>
        <w:rPr>
          <w:rFonts w:hint="eastAsia"/>
        </w:rPr>
        <w:t>3</w:t>
      </w:r>
      <w:r>
        <w:t>.2</w:t>
      </w:r>
      <w:r>
        <w:rPr>
          <w:rFonts w:hint="eastAsia"/>
        </w:rPr>
        <w:t>消费模式</w:t>
      </w:r>
      <w:bookmarkEnd w:id="14"/>
    </w:p>
    <w:p>
      <w:r>
        <w:t>点击</w:t>
      </w:r>
      <w:r>
        <w:rPr>
          <w:rFonts w:hint="eastAsia"/>
        </w:rPr>
        <w:t>【消费模式】</w:t>
      </w:r>
      <w:r>
        <w:t>按</w:t>
      </w:r>
      <w:r>
        <w:rPr>
          <w:rFonts w:hint="eastAsia"/>
        </w:rPr>
        <w:t>钮，</w:t>
      </w:r>
      <w:r>
        <w:t>进入</w:t>
      </w:r>
      <w:r>
        <w:rPr>
          <w:rFonts w:hint="eastAsia"/>
        </w:rPr>
        <w:t>消费模式</w:t>
      </w:r>
      <w:r>
        <w:t>界面</w:t>
      </w:r>
      <w:r>
        <w:rPr>
          <w:rFonts w:hint="eastAsia"/>
        </w:rPr>
        <w:t>；</w:t>
      </w:r>
    </w:p>
    <w:p>
      <w:pPr>
        <w:jc w:val="center"/>
      </w:pPr>
      <w:r>
        <w:rPr>
          <w:rFonts w:hint="eastAsia"/>
        </w:rPr>
        <w:drawing>
          <wp:inline distT="0" distB="0" distL="0" distR="0">
            <wp:extent cx="4319905" cy="2531110"/>
            <wp:effectExtent l="0" t="0" r="444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sz w:val="28"/>
          <w:szCs w:val="28"/>
        </w:rPr>
      </w:pPr>
      <w:r>
        <w:rPr>
          <w:rFonts w:hint="eastAsia"/>
        </w:rPr>
        <w:t>消费机包含自由消费、定额消费、菜单消费、时段固定消费四种消费模式。</w:t>
      </w:r>
    </w:p>
    <w:p>
      <w:pPr>
        <w:pStyle w:val="5"/>
        <w:spacing w:before="156"/>
      </w:pPr>
      <w:r>
        <w:t>3.2.1</w:t>
      </w:r>
      <w:r>
        <w:rPr>
          <w:rFonts w:hint="eastAsia"/>
        </w:rPr>
        <w:t>自由消费</w:t>
      </w:r>
    </w:p>
    <w:p>
      <w:r>
        <w:rPr>
          <w:rFonts w:hint="eastAsia"/>
        </w:rPr>
        <w:t>在消费模式界面下，选择【自由消费】即进入自由消费模式</w:t>
      </w:r>
    </w:p>
    <w:p>
      <w:pPr>
        <w:jc w:val="center"/>
        <w:rPr>
          <w:b/>
          <w:bCs/>
        </w:rPr>
      </w:pPr>
      <w:r>
        <w:rPr>
          <w:rFonts w:hint="eastAsia"/>
          <w:b/>
          <w:bCs/>
        </w:rPr>
        <w:drawing>
          <wp:inline distT="0" distB="0" distL="0" distR="0">
            <wp:extent cx="4319905" cy="2531110"/>
            <wp:effectExtent l="0" t="0" r="444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自由消费为不定额消费，在自由消费模式下可输入大于0小于99万元以内的消费金额。</w:t>
      </w:r>
    </w:p>
    <w:p>
      <w:r>
        <w:rPr>
          <w:rFonts w:hint="eastAsia"/>
        </w:rPr>
        <w:t>当机器切换到自由消费模式时，输入消费金额（可以相加/相乘）后按【确认】键，即可刷脸/二维码/卡消费。每次消费后需要重新输入消费金额。在未输入消费金额的时候，可以使用人脸/卡片查询账户余额。</w:t>
      </w:r>
    </w:p>
    <w:p>
      <w:pPr>
        <w:pStyle w:val="5"/>
        <w:spacing w:before="156"/>
      </w:pPr>
      <w:r>
        <w:t>3.2.2</w:t>
      </w:r>
      <w:r>
        <w:rPr>
          <w:rFonts w:hint="eastAsia"/>
        </w:rPr>
        <w:t>定额消费</w:t>
      </w:r>
    </w:p>
    <w:p>
      <w:r>
        <w:rPr>
          <w:rFonts w:hint="eastAsia"/>
        </w:rPr>
        <w:t>在消费模式界面下，选择【定额消费】即进入定额消费模式</w:t>
      </w:r>
    </w:p>
    <w:p>
      <w:pPr>
        <w:jc w:val="center"/>
      </w:pPr>
      <w:r>
        <w:rPr>
          <w:rFonts w:hint="eastAsia"/>
        </w:rPr>
        <w:drawing>
          <wp:inline distT="0" distB="0" distL="0" distR="0">
            <wp:extent cx="4319905" cy="2531110"/>
            <wp:effectExtent l="0" t="0" r="4445"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当机器切换到定额消费模式时，无需输入刷卡金额（此时机器上是输入不了金额的），直接刷卡扣1元。</w:t>
      </w:r>
    </w:p>
    <w:p>
      <w:r>
        <w:rPr>
          <w:rFonts w:hint="eastAsia"/>
        </w:rPr>
        <w:t>如需修改定额消费的金额，详见3</w:t>
      </w:r>
      <w:r>
        <w:t>.4-3.5</w:t>
      </w:r>
      <w:r>
        <w:rPr>
          <w:rFonts w:hint="eastAsia"/>
        </w:rPr>
        <w:t>。</w:t>
      </w:r>
    </w:p>
    <w:p>
      <w:pPr>
        <w:jc w:val="center"/>
      </w:pPr>
      <w:r>
        <w:rPr>
          <w:rFonts w:hint="eastAsia"/>
        </w:rPr>
        <w:drawing>
          <wp:inline distT="0" distB="0" distL="0" distR="0">
            <wp:extent cx="4319905" cy="2531110"/>
            <wp:effectExtent l="0" t="0" r="444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5"/>
        <w:spacing w:before="156"/>
      </w:pPr>
      <w:r>
        <w:t>3.2.3</w:t>
      </w:r>
      <w:r>
        <w:rPr>
          <w:rFonts w:hint="eastAsia"/>
        </w:rPr>
        <w:t>菜单消费</w:t>
      </w:r>
    </w:p>
    <w:p>
      <w:r>
        <w:rPr>
          <w:rFonts w:hint="eastAsia"/>
        </w:rPr>
        <w:t>在消费模式界面下，选择【菜单消费】即进入菜单消费模式</w:t>
      </w:r>
    </w:p>
    <w:p>
      <w:pPr>
        <w:jc w:val="center"/>
        <w:rPr>
          <w:rFonts w:hint="eastAsia" w:eastAsiaTheme="minorEastAsia"/>
          <w:b/>
          <w:bCs/>
          <w:lang w:eastAsia="zh-CN"/>
        </w:rPr>
      </w:pPr>
      <w:r>
        <w:rPr>
          <w:rFonts w:hint="eastAsia" w:eastAsiaTheme="minorEastAsia"/>
          <w:b/>
          <w:bCs/>
          <w:lang w:eastAsia="zh-CN"/>
        </w:rPr>
        <w:drawing>
          <wp:inline distT="0" distB="0" distL="114300" distR="114300">
            <wp:extent cx="4319905" cy="2531110"/>
            <wp:effectExtent l="0" t="0" r="4445" b="2540"/>
            <wp:docPr id="2" name="图片 2" descr="1af7261a13b78852b9693fc4eba0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f7261a13b78852b9693fc4eba0c68"/>
                    <pic:cNvPicPr>
                      <a:picLocks noChangeAspect="1"/>
                    </pic:cNvPicPr>
                  </pic:nvPicPr>
                  <pic:blipFill>
                    <a:blip r:embed="rId38"/>
                    <a:stretch>
                      <a:fillRect/>
                    </a:stretch>
                  </pic:blipFill>
                  <pic:spPr>
                    <a:xfrm>
                      <a:off x="0" y="0"/>
                      <a:ext cx="4319905" cy="2531110"/>
                    </a:xfrm>
                    <a:prstGeom prst="rect">
                      <a:avLst/>
                    </a:prstGeom>
                  </pic:spPr>
                </pic:pic>
              </a:graphicData>
            </a:graphic>
          </wp:inline>
        </w:drawing>
      </w:r>
    </w:p>
    <w:p>
      <w:r>
        <w:rPr>
          <w:rFonts w:hint="eastAsia"/>
        </w:rPr>
        <w:t>当机器切换到菜单消费模式时，在机器上输入菜单编号（</w:t>
      </w:r>
      <w:r>
        <w:rPr>
          <w:rFonts w:hint="eastAsia" w:ascii="宋体" w:hAnsi="宋体"/>
        </w:rPr>
        <w:t>可输入1-999号名称</w:t>
      </w:r>
      <w:r>
        <w:rPr>
          <w:rFonts w:hint="eastAsia"/>
        </w:rPr>
        <w:t>）</w:t>
      </w:r>
      <w:r>
        <w:rPr>
          <w:rFonts w:hint="eastAsia" w:ascii="宋体" w:hAnsi="宋体"/>
        </w:rPr>
        <w:t>，可以按【+】输入多个菜单（按“+”也会显示菜单名称和单价）（最多9个），可以按</w:t>
      </w:r>
      <w:r>
        <w:rPr>
          <w:rFonts w:hint="eastAsia"/>
        </w:rPr>
        <w:t>【</w:t>
      </w:r>
      <w:r>
        <w:t>▼</w:t>
      </w:r>
      <w:r>
        <w:rPr>
          <w:rFonts w:hint="eastAsia"/>
        </w:rPr>
        <w:t>/X】输入</w:t>
      </w:r>
      <w:r>
        <w:rPr>
          <w:rFonts w:hint="eastAsia" w:ascii="宋体" w:hAnsi="宋体"/>
        </w:rPr>
        <w:t>份数（最多99份），按</w:t>
      </w:r>
      <w:r>
        <w:rPr>
          <w:rFonts w:hint="eastAsia"/>
        </w:rPr>
        <w:t>【确认】键刷卡即可。每次刷卡消费后，需重新输入编号方可再次消费。</w:t>
      </w:r>
    </w:p>
    <w:p>
      <w:pPr>
        <w:rPr>
          <w:sz w:val="18"/>
          <w:szCs w:val="18"/>
        </w:rPr>
      </w:pPr>
      <w:r>
        <w:rPr>
          <w:rFonts w:hint="eastAsia"/>
          <w:i/>
          <w:iCs/>
          <w:sz w:val="18"/>
          <w:szCs w:val="18"/>
        </w:rPr>
        <w:t>注意：</w:t>
      </w:r>
      <w:r>
        <w:rPr>
          <w:rFonts w:hint="eastAsia" w:ascii="宋体" w:hAnsi="宋体"/>
          <w:i/>
          <w:iCs/>
          <w:sz w:val="18"/>
          <w:szCs w:val="18"/>
        </w:rPr>
        <w:t>当前的编号、菜单名称单价需要通过软件下传至机器里面</w:t>
      </w:r>
      <w:r>
        <w:rPr>
          <w:rFonts w:hint="eastAsia" w:ascii="宋体" w:hAnsi="宋体"/>
          <w:sz w:val="18"/>
          <w:szCs w:val="18"/>
        </w:rPr>
        <w:t>。</w:t>
      </w:r>
    </w:p>
    <w:p>
      <w:pPr>
        <w:pStyle w:val="5"/>
        <w:spacing w:before="156"/>
      </w:pPr>
      <w:r>
        <w:t>3.2.4</w:t>
      </w:r>
      <w:r>
        <w:rPr>
          <w:rFonts w:hint="eastAsia"/>
        </w:rPr>
        <w:t>时段固定消费</w:t>
      </w:r>
    </w:p>
    <w:p>
      <w:r>
        <w:rPr>
          <w:rFonts w:hint="eastAsia"/>
        </w:rPr>
        <w:t>在消费模式界面下，选择【固定时段消费】即进入固定时段消费模式</w:t>
      </w:r>
    </w:p>
    <w:p>
      <w:pPr>
        <w:jc w:val="center"/>
      </w:pPr>
      <w:r>
        <w:rPr>
          <w:rFonts w:hint="eastAsia"/>
        </w:rPr>
        <w:drawing>
          <wp:inline distT="0" distB="0" distL="0" distR="0">
            <wp:extent cx="4319905" cy="2531110"/>
            <wp:effectExtent l="0" t="0" r="444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时段固定消费是根据管理员在软件后台设置的某一固定时段的固定金额进行扣费。</w:t>
      </w:r>
    </w:p>
    <w:p>
      <w:r>
        <w:rPr>
          <w:rFonts w:hint="eastAsia"/>
        </w:rPr>
        <w:t>当机器切换到时段固定消费模式时，用户刷脸/卡，即可消费。</w:t>
      </w:r>
    </w:p>
    <w:p>
      <w:pPr>
        <w:pStyle w:val="4"/>
      </w:pPr>
      <w:bookmarkStart w:id="15" w:name="_Toc9770"/>
      <w:r>
        <w:rPr>
          <w:rFonts w:hint="eastAsia"/>
        </w:rPr>
        <w:t>3</w:t>
      </w:r>
      <w:r>
        <w:t>.3</w:t>
      </w:r>
      <w:r>
        <w:rPr>
          <w:rFonts w:hint="eastAsia"/>
        </w:rPr>
        <w:t>离线模式</w:t>
      </w:r>
      <w:bookmarkEnd w:id="15"/>
    </w:p>
    <w:p>
      <w:r>
        <w:rPr>
          <w:rFonts w:hint="eastAsia"/>
        </w:rPr>
        <w:t>在【设备模式】菜单下，</w:t>
      </w:r>
      <w:r>
        <w:t>点击</w:t>
      </w:r>
      <w:r>
        <w:rPr>
          <w:rFonts w:hint="eastAsia"/>
        </w:rPr>
        <w:t>【离线模式】</w:t>
      </w:r>
      <w:r>
        <w:t>按</w:t>
      </w:r>
      <w:r>
        <w:rPr>
          <w:rFonts w:hint="eastAsia"/>
        </w:rPr>
        <w:t>钮，</w:t>
      </w:r>
      <w:r>
        <w:t>进入</w:t>
      </w:r>
      <w:r>
        <w:rPr>
          <w:rFonts w:hint="eastAsia"/>
        </w:rPr>
        <w:t>离线模式</w:t>
      </w:r>
      <w:r>
        <w:t>界面</w:t>
      </w:r>
      <w:r>
        <w:rPr>
          <w:rFonts w:hint="eastAsia"/>
        </w:rPr>
        <w:t>，在该界面可以设定离线模式是/否。</w:t>
      </w:r>
    </w:p>
    <w:p>
      <w:pPr>
        <w:jc w:val="center"/>
      </w:pPr>
      <w:r>
        <w:rPr>
          <w:rFonts w:hint="eastAsia"/>
        </w:rPr>
        <w:drawing>
          <wp:inline distT="0" distB="0" distL="0" distR="0">
            <wp:extent cx="4319905" cy="2531110"/>
            <wp:effectExtent l="0" t="0" r="4445"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r>
        <w:rPr>
          <w:rFonts w:hint="eastAsia"/>
        </w:rPr>
        <w:t xml:space="preserve"> </w:t>
      </w:r>
    </w:p>
    <w:p>
      <w:pPr>
        <w:jc w:val="center"/>
      </w:pPr>
      <w:r>
        <w:rPr>
          <w:rFonts w:hint="eastAsia"/>
        </w:rPr>
        <w:drawing>
          <wp:inline distT="0" distB="0" distL="0" distR="0">
            <wp:extent cx="4319905" cy="2531110"/>
            <wp:effectExtent l="0" t="0" r="444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当消费机与服务器软件端通讯失败，可以启用离线模式进行刷脸消费。</w:t>
      </w:r>
    </w:p>
    <w:p>
      <w:pPr>
        <w:rPr>
          <w:i/>
          <w:iCs/>
          <w:sz w:val="20"/>
          <w:szCs w:val="21"/>
        </w:rPr>
      </w:pPr>
      <w:r>
        <w:rPr>
          <w:rFonts w:hint="eastAsia"/>
          <w:i/>
          <w:iCs/>
          <w:sz w:val="20"/>
          <w:szCs w:val="21"/>
        </w:rPr>
        <w:t>注意：离线模式为记账消费，当消费机处于离线模式时，如发生交易，消费机只统计消费金额，不统计余额如消费机一直处于离线模式，很有可能出现消费透支的情况。</w:t>
      </w:r>
    </w:p>
    <w:p>
      <w:pPr>
        <w:pStyle w:val="4"/>
      </w:pPr>
      <w:bookmarkStart w:id="16" w:name="_Toc18899"/>
      <w:r>
        <w:rPr>
          <w:rFonts w:hint="eastAsia"/>
        </w:rPr>
        <w:t>3</w:t>
      </w:r>
      <w:r>
        <w:t>.4</w:t>
      </w:r>
      <w:r>
        <w:rPr>
          <w:rFonts w:hint="eastAsia"/>
        </w:rPr>
        <w:t>定额类型</w:t>
      </w:r>
      <w:bookmarkEnd w:id="16"/>
    </w:p>
    <w:p>
      <w:r>
        <w:rPr>
          <w:rFonts w:hint="eastAsia"/>
        </w:rPr>
        <w:t>在【设备模式】菜单下，</w:t>
      </w:r>
      <w:r>
        <w:t>点击</w:t>
      </w:r>
      <w:r>
        <w:rPr>
          <w:rFonts w:hint="eastAsia"/>
        </w:rPr>
        <w:t>【定额类型】</w:t>
      </w:r>
      <w:r>
        <w:t>按</w:t>
      </w:r>
      <w:r>
        <w:rPr>
          <w:rFonts w:hint="eastAsia"/>
        </w:rPr>
        <w:t>钮，</w:t>
      </w:r>
      <w:r>
        <w:t>进入</w:t>
      </w:r>
      <w:r>
        <w:rPr>
          <w:rFonts w:hint="eastAsia"/>
        </w:rPr>
        <w:t>定额类型</w:t>
      </w:r>
      <w:r>
        <w:t>界面</w:t>
      </w:r>
      <w:r>
        <w:rPr>
          <w:rFonts w:hint="eastAsia"/>
        </w:rPr>
        <w:t>，在该界面可以设定是否允许修改消费金额。</w:t>
      </w:r>
    </w:p>
    <w:p>
      <w:pPr>
        <w:jc w:val="center"/>
      </w:pPr>
      <w:r>
        <w:drawing>
          <wp:inline distT="0" distB="0" distL="0" distR="0">
            <wp:extent cx="4319905" cy="2531110"/>
            <wp:effectExtent l="0" t="0" r="444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当消费机的消费模式处于定额消费模式时，可以通过修改定额类型来设置消费机的消费定额。</w:t>
      </w:r>
    </w:p>
    <w:p>
      <w:pPr>
        <w:jc w:val="center"/>
      </w:pPr>
      <w:r>
        <w:drawing>
          <wp:inline distT="0" distB="0" distL="0" distR="0">
            <wp:extent cx="4319905" cy="2531110"/>
            <wp:effectExtent l="0" t="0" r="4445"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320000" cy="2531219"/>
                    </a:xfrm>
                    <a:prstGeom prst="rect">
                      <a:avLst/>
                    </a:prstGeom>
                  </pic:spPr>
                </pic:pic>
              </a:graphicData>
            </a:graphic>
          </wp:inline>
        </w:drawing>
      </w:r>
    </w:p>
    <w:p>
      <w:r>
        <w:rPr>
          <w:rFonts w:hint="eastAsia"/>
        </w:rPr>
        <w:t>机器出厂默认为不允许修改消费金额，在实际应用当中如需要临时修改定额，可在【定额类型】中选择【允许修改消费金额】；设置完成后，在主界面中直接使用数字键修改所需金额，【确认】键确认，用户在人脸识别/刷卡窗口，刷脸/卡即可完成定额消费。用户完成消费后，机器定额消费金额依然回复系统设定的固定金额。</w:t>
      </w:r>
    </w:p>
    <w:p>
      <w:pPr>
        <w:pStyle w:val="4"/>
      </w:pPr>
      <w:bookmarkStart w:id="17" w:name="_Toc20848"/>
      <w:r>
        <w:rPr>
          <w:rFonts w:hint="eastAsia"/>
        </w:rPr>
        <w:t>3</w:t>
      </w:r>
      <w:r>
        <w:t>.5</w:t>
      </w:r>
      <w:r>
        <w:rPr>
          <w:rFonts w:hint="eastAsia"/>
        </w:rPr>
        <w:t>固定金额</w:t>
      </w:r>
      <w:bookmarkEnd w:id="17"/>
    </w:p>
    <w:p>
      <w:r>
        <w:rPr>
          <w:rFonts w:hint="eastAsia"/>
        </w:rPr>
        <w:t>在【设备模式】菜单下，</w:t>
      </w:r>
      <w:r>
        <w:t>点击</w:t>
      </w:r>
      <w:r>
        <w:rPr>
          <w:rFonts w:hint="eastAsia"/>
        </w:rPr>
        <w:t>【固定金额】</w:t>
      </w:r>
      <w:r>
        <w:t>按</w:t>
      </w:r>
      <w:r>
        <w:rPr>
          <w:rFonts w:hint="eastAsia"/>
        </w:rPr>
        <w:t>钮，</w:t>
      </w:r>
      <w:r>
        <w:t>进入</w:t>
      </w:r>
      <w:r>
        <w:rPr>
          <w:rFonts w:hint="eastAsia"/>
        </w:rPr>
        <w:t>固定金额</w:t>
      </w:r>
      <w:r>
        <w:t>界面</w:t>
      </w:r>
      <w:r>
        <w:rPr>
          <w:rFonts w:hint="eastAsia"/>
        </w:rPr>
        <w:t>。</w:t>
      </w:r>
    </w:p>
    <w:p>
      <w:pPr>
        <w:jc w:val="center"/>
      </w:pPr>
      <w:r>
        <w:rPr>
          <w:rFonts w:hint="eastAsia"/>
        </w:rPr>
        <w:drawing>
          <wp:inline distT="0" distB="0" distL="0" distR="0">
            <wp:extent cx="4319905" cy="2531110"/>
            <wp:effectExtent l="0" t="0" r="444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当消费机处于定额消费模式时，需要设定一个金额作为消费机固定金额。消费机出厂默认固定消费金额为1元，如需修改固定金额，可点击【固定金额】，在弹出的窗口中输入所需数值，【OK】键确认。</w:t>
      </w:r>
    </w:p>
    <w:p>
      <w:pPr>
        <w:pStyle w:val="4"/>
      </w:pPr>
      <w:bookmarkStart w:id="18" w:name="_Toc31167"/>
      <w:r>
        <w:t>3.6</w:t>
      </w:r>
      <w:r>
        <w:rPr>
          <w:rFonts w:hint="eastAsia"/>
        </w:rPr>
        <w:t>读卡方式</w:t>
      </w:r>
      <w:bookmarkEnd w:id="18"/>
    </w:p>
    <w:p>
      <w:r>
        <w:rPr>
          <w:rFonts w:hint="eastAsia"/>
        </w:rPr>
        <w:t>在【设备模式】菜单下，</w:t>
      </w:r>
      <w:r>
        <w:t>点击</w:t>
      </w:r>
      <w:r>
        <w:rPr>
          <w:rFonts w:hint="eastAsia"/>
        </w:rPr>
        <w:t>【读卡模式】</w:t>
      </w:r>
      <w:r>
        <w:t>按</w:t>
      </w:r>
      <w:r>
        <w:rPr>
          <w:rFonts w:hint="eastAsia"/>
        </w:rPr>
        <w:t>钮，</w:t>
      </w:r>
      <w:r>
        <w:t>进入</w:t>
      </w:r>
      <w:r>
        <w:rPr>
          <w:rFonts w:hint="eastAsia"/>
        </w:rPr>
        <w:t>读卡模式</w:t>
      </w:r>
      <w:r>
        <w:t>界面</w:t>
      </w:r>
      <w:r>
        <w:rPr>
          <w:rFonts w:hint="eastAsia"/>
        </w:rPr>
        <w:t>。此界面可设定读卡方式为正读/反读。</w:t>
      </w:r>
    </w:p>
    <w:p>
      <w:pPr>
        <w:jc w:val="center"/>
      </w:pPr>
      <w:r>
        <w:rPr>
          <w:rFonts w:hint="eastAsia"/>
        </w:rPr>
        <w:drawing>
          <wp:inline distT="0" distB="0" distL="0" distR="0">
            <wp:extent cx="4319905" cy="2531110"/>
            <wp:effectExtent l="0" t="0" r="4445"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320000" cy="2531220"/>
                    </a:xfrm>
                    <a:prstGeom prst="rect">
                      <a:avLst/>
                    </a:prstGeom>
                  </pic:spPr>
                </pic:pic>
              </a:graphicData>
            </a:graphic>
          </wp:inline>
        </w:drawing>
      </w:r>
    </w:p>
    <w:p>
      <w:pPr>
        <w:pStyle w:val="4"/>
      </w:pPr>
      <w:bookmarkStart w:id="19" w:name="_Toc16018"/>
      <w:r>
        <w:t>3.7</w:t>
      </w:r>
      <w:r>
        <w:rPr>
          <w:rFonts w:hint="eastAsia"/>
        </w:rPr>
        <w:t>消费小票打印份</w:t>
      </w:r>
      <w:bookmarkEnd w:id="19"/>
    </w:p>
    <w:p>
      <w:r>
        <w:rPr>
          <w:rFonts w:hint="eastAsia"/>
        </w:rPr>
        <w:t>在【设备模式】菜单下，</w:t>
      </w:r>
      <w:r>
        <w:t>点击</w:t>
      </w:r>
      <w:r>
        <w:rPr>
          <w:rFonts w:hint="eastAsia"/>
        </w:rPr>
        <w:t>【消费小票打印份】</w:t>
      </w:r>
      <w:r>
        <w:t>按</w:t>
      </w:r>
      <w:r>
        <w:rPr>
          <w:rFonts w:hint="eastAsia"/>
        </w:rPr>
        <w:t>钮，</w:t>
      </w:r>
      <w:r>
        <w:t>进入</w:t>
      </w:r>
      <w:r>
        <w:rPr>
          <w:rFonts w:hint="eastAsia"/>
        </w:rPr>
        <w:t>消费小票打印份数</w:t>
      </w:r>
      <w:r>
        <w:t>界面</w:t>
      </w:r>
      <w:r>
        <w:rPr>
          <w:rFonts w:hint="eastAsia"/>
        </w:rPr>
        <w:t>。</w:t>
      </w:r>
    </w:p>
    <w:p>
      <w:pPr>
        <w:jc w:val="center"/>
      </w:pPr>
      <w:r>
        <w:drawing>
          <wp:inline distT="0" distB="0" distL="0" distR="0">
            <wp:extent cx="4319905" cy="2531110"/>
            <wp:effectExtent l="0" t="0" r="444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通过数字键输入所需要的打印的小票份数，【OK】键确认。</w:t>
      </w:r>
    </w:p>
    <w:p>
      <w:pPr>
        <w:rPr>
          <w:i/>
          <w:iCs/>
        </w:rPr>
      </w:pPr>
      <w:r>
        <w:rPr>
          <w:rFonts w:hint="eastAsia"/>
          <w:i/>
          <w:iCs/>
        </w:rPr>
        <w:t>注意：该功能需消费机连接打印机方可执行。</w:t>
      </w:r>
    </w:p>
    <w:p>
      <w:pPr>
        <w:pStyle w:val="4"/>
      </w:pPr>
      <w:bookmarkStart w:id="20" w:name="_Toc1351"/>
      <w:r>
        <w:rPr>
          <w:rFonts w:hint="eastAsia"/>
        </w:rPr>
        <w:t>3</w:t>
      </w:r>
      <w:r>
        <w:t>.8</w:t>
      </w:r>
      <w:r>
        <w:rPr>
          <w:rFonts w:hint="eastAsia"/>
        </w:rPr>
        <w:t>菜单参数更新</w:t>
      </w:r>
      <w:bookmarkEnd w:id="20"/>
    </w:p>
    <w:p>
      <w:r>
        <w:rPr>
          <w:rFonts w:hint="eastAsia"/>
        </w:rPr>
        <w:t>在【设备模式】菜单下，</w:t>
      </w:r>
      <w:r>
        <w:t>点击</w:t>
      </w:r>
      <w:r>
        <w:rPr>
          <w:rFonts w:hint="eastAsia"/>
        </w:rPr>
        <w:t>【菜单参数更新】</w:t>
      </w:r>
      <w:r>
        <w:t>按</w:t>
      </w:r>
      <w:r>
        <w:rPr>
          <w:rFonts w:hint="eastAsia"/>
        </w:rPr>
        <w:t>钮，弹出菜单参数是否更新窗口，按【确认】即更新菜单。</w:t>
      </w:r>
    </w:p>
    <w:p>
      <w:pPr>
        <w:jc w:val="center"/>
      </w:pPr>
      <w:r>
        <w:drawing>
          <wp:inline distT="0" distB="0" distL="0" distR="0">
            <wp:extent cx="4319905" cy="2531110"/>
            <wp:effectExtent l="0" t="0" r="4445"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注意：菜单参数更新将设备内的菜单信息服务器下发到客户端机器设备上。菜单参数由后台统一对菜单进行管理。</w:t>
      </w:r>
    </w:p>
    <w:p>
      <w:pPr>
        <w:pStyle w:val="3"/>
        <w:rPr>
          <w:rFonts w:asciiTheme="minorEastAsia" w:hAnsiTheme="minorEastAsia"/>
        </w:rPr>
      </w:pPr>
      <w:bookmarkStart w:id="21" w:name="_Toc17999"/>
      <w:r>
        <w:rPr>
          <w:rFonts w:asciiTheme="minorEastAsia" w:hAnsiTheme="minorEastAsia"/>
        </w:rPr>
        <w:t>4.</w:t>
      </w:r>
      <w:r>
        <w:rPr>
          <w:rFonts w:hint="eastAsia" w:asciiTheme="minorEastAsia" w:hAnsiTheme="minorEastAsia"/>
        </w:rPr>
        <w:t>信息查询</w:t>
      </w:r>
      <w:bookmarkEnd w:id="21"/>
    </w:p>
    <w:p>
      <w:r>
        <w:rPr>
          <w:rFonts w:hint="eastAsia"/>
        </w:rPr>
        <w:t>在系统菜单主界面点击【信息查询】，进入信息查询界面。其主要功能查看消费机机器号、普通用户人数、管理员人数、人脸数量、序列号及版本号。</w:t>
      </w:r>
    </w:p>
    <w:p>
      <w:pPr>
        <w:jc w:val="center"/>
      </w:pPr>
      <w:r>
        <w:rPr>
          <w:rFonts w:hint="eastAsia"/>
        </w:rPr>
        <w:drawing>
          <wp:inline distT="0" distB="0" distL="0" distR="0">
            <wp:extent cx="4319905" cy="2531110"/>
            <wp:effectExtent l="0" t="0" r="444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t>1</w:t>
      </w:r>
      <w:r>
        <w:rPr>
          <w:rFonts w:hint="eastAsia"/>
        </w:rPr>
        <w:t>）机器号：查看并修改机器编号；</w:t>
      </w:r>
    </w:p>
    <w:p>
      <w:r>
        <w:t>2</w:t>
      </w:r>
      <w:r>
        <w:rPr>
          <w:rFonts w:hint="eastAsia"/>
        </w:rPr>
        <w:t>）普通用户人数：统计已注册的普通用户数量</w:t>
      </w:r>
    </w:p>
    <w:p>
      <w:r>
        <w:t>3</w:t>
      </w:r>
      <w:r>
        <w:rPr>
          <w:rFonts w:hint="eastAsia"/>
        </w:rPr>
        <w:t>）管理员人数：统计已注册的管理员数量</w:t>
      </w:r>
    </w:p>
    <w:p>
      <w:r>
        <w:rPr>
          <w:rFonts w:hint="eastAsia"/>
        </w:rPr>
        <w:t>4）人脸数量：统计已注册的人脸数量</w:t>
      </w:r>
    </w:p>
    <w:p>
      <w:r>
        <w:t>5</w:t>
      </w:r>
      <w:r>
        <w:rPr>
          <w:rFonts w:hint="eastAsia"/>
        </w:rPr>
        <w:t>）序列号：机器CPU唯一序列号</w:t>
      </w:r>
    </w:p>
    <w:p>
      <w:r>
        <w:t>6</w:t>
      </w:r>
      <w:r>
        <w:rPr>
          <w:rFonts w:hint="eastAsia"/>
        </w:rPr>
        <w:t>）版本号：查看消费机当前的软件信息</w:t>
      </w:r>
    </w:p>
    <w:p/>
    <w:p>
      <w:pPr>
        <w:pStyle w:val="3"/>
        <w:rPr>
          <w:rFonts w:asciiTheme="minorEastAsia" w:hAnsiTheme="minorEastAsia"/>
        </w:rPr>
      </w:pPr>
      <w:bookmarkStart w:id="22" w:name="_Toc1456"/>
      <w:r>
        <w:rPr>
          <w:rFonts w:hint="eastAsia" w:asciiTheme="minorEastAsia" w:hAnsiTheme="minorEastAsia"/>
        </w:rPr>
        <w:t>5</w:t>
      </w:r>
      <w:r>
        <w:rPr>
          <w:rFonts w:asciiTheme="minorEastAsia" w:hAnsiTheme="minorEastAsia"/>
        </w:rPr>
        <w:t>.</w:t>
      </w:r>
      <w:r>
        <w:rPr>
          <w:rFonts w:hint="eastAsia" w:asciiTheme="minorEastAsia" w:hAnsiTheme="minorEastAsia"/>
        </w:rPr>
        <w:t>限制功能</w:t>
      </w:r>
      <w:bookmarkEnd w:id="22"/>
    </w:p>
    <w:p>
      <w:r>
        <w:rPr>
          <w:rFonts w:hint="eastAsia"/>
        </w:rPr>
        <w:t>在系统菜单主界面点击【限制功能】，进入限制功能界面。主要功能有单笔限额、识别距离、界面返回时间、支付间隔、界面锁定时间、刷脸支付确认。</w:t>
      </w:r>
    </w:p>
    <w:p>
      <w:r>
        <w:rPr>
          <w:rFonts w:hint="eastAsia"/>
        </w:rPr>
        <w:t xml:space="preserve">            </w:t>
      </w:r>
      <w:r>
        <w:rPr>
          <w:rFonts w:hint="eastAsia"/>
        </w:rPr>
        <w:drawing>
          <wp:inline distT="0" distB="0" distL="114300" distR="114300">
            <wp:extent cx="4319905" cy="2531110"/>
            <wp:effectExtent l="0" t="0" r="4445" b="2540"/>
            <wp:docPr id="50" name="图片 50" descr="ScreenCapture00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ScreenCapture00000002"/>
                    <pic:cNvPicPr>
                      <a:picLocks noChangeAspect="1"/>
                    </pic:cNvPicPr>
                  </pic:nvPicPr>
                  <pic:blipFill>
                    <a:blip r:embed="rId49"/>
                    <a:stretch>
                      <a:fillRect/>
                    </a:stretch>
                  </pic:blipFill>
                  <pic:spPr>
                    <a:xfrm>
                      <a:off x="0" y="0"/>
                      <a:ext cx="4319905" cy="2531110"/>
                    </a:xfrm>
                    <a:prstGeom prst="rect">
                      <a:avLst/>
                    </a:prstGeom>
                  </pic:spPr>
                </pic:pic>
              </a:graphicData>
            </a:graphic>
          </wp:inline>
        </w:drawing>
      </w:r>
    </w:p>
    <w:p/>
    <w:p>
      <w:pPr>
        <w:pStyle w:val="4"/>
      </w:pPr>
      <w:bookmarkStart w:id="23" w:name="_Toc14930"/>
      <w:r>
        <w:t>5</w:t>
      </w:r>
      <w:r>
        <w:rPr>
          <w:rFonts w:hint="eastAsia"/>
        </w:rPr>
        <w:t>.1单笔限额</w:t>
      </w:r>
      <w:bookmarkEnd w:id="23"/>
    </w:p>
    <w:p>
      <w:r>
        <w:t>点击</w:t>
      </w:r>
      <w:r>
        <w:rPr>
          <w:rFonts w:hint="eastAsia"/>
        </w:rPr>
        <w:t>【单笔限额】</w:t>
      </w:r>
      <w:r>
        <w:t>按</w:t>
      </w:r>
      <w:r>
        <w:rPr>
          <w:rFonts w:hint="eastAsia"/>
        </w:rPr>
        <w:t>钮，</w:t>
      </w:r>
      <w:r>
        <w:t>进入</w:t>
      </w:r>
      <w:r>
        <w:rPr>
          <w:rFonts w:hint="eastAsia"/>
        </w:rPr>
        <w:t>设置金额</w:t>
      </w:r>
      <w:r>
        <w:t>界面</w:t>
      </w:r>
      <w:r>
        <w:rPr>
          <w:rFonts w:hint="eastAsia"/>
        </w:rPr>
        <w:t>；限额1~ 999999.99元</w:t>
      </w:r>
    </w:p>
    <w:p>
      <w:pPr>
        <w:jc w:val="center"/>
      </w:pPr>
      <w:r>
        <w:rPr>
          <w:rFonts w:hint="eastAsia"/>
        </w:rPr>
        <w:drawing>
          <wp:inline distT="0" distB="0" distL="0" distR="0">
            <wp:extent cx="4319905" cy="2531110"/>
            <wp:effectExtent l="0" t="0" r="4445"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24" w:name="_Toc5516"/>
      <w:r>
        <w:t>5.2</w:t>
      </w:r>
      <w:r>
        <w:rPr>
          <w:rFonts w:hint="eastAsia"/>
        </w:rPr>
        <w:t>识别距离</w:t>
      </w:r>
      <w:bookmarkEnd w:id="24"/>
    </w:p>
    <w:p>
      <w:r>
        <w:rPr>
          <w:rFonts w:hint="eastAsia"/>
        </w:rPr>
        <w:t>点击【识别距离】按钮，进入设置识别距离界面；分别可设置 0.5米、1.0米、1.2米、1.8米、2米。</w:t>
      </w:r>
    </w:p>
    <w:p>
      <w:r>
        <w:rPr>
          <w:rFonts w:hint="eastAsia"/>
        </w:rPr>
        <w:t xml:space="preserve">            </w:t>
      </w:r>
      <w:r>
        <w:drawing>
          <wp:inline distT="0" distB="0" distL="114300" distR="114300">
            <wp:extent cx="4319905" cy="2531110"/>
            <wp:effectExtent l="0" t="0" r="4445" b="2540"/>
            <wp:docPr id="58" name="图片 58" descr="ScreenCapture00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ScreenCapture00000004"/>
                    <pic:cNvPicPr>
                      <a:picLocks noChangeAspect="1"/>
                    </pic:cNvPicPr>
                  </pic:nvPicPr>
                  <pic:blipFill>
                    <a:blip r:embed="rId51"/>
                    <a:stretch>
                      <a:fillRect/>
                    </a:stretch>
                  </pic:blipFill>
                  <pic:spPr>
                    <a:xfrm>
                      <a:off x="0" y="0"/>
                      <a:ext cx="4319905" cy="2531110"/>
                    </a:xfrm>
                    <a:prstGeom prst="rect">
                      <a:avLst/>
                    </a:prstGeom>
                  </pic:spPr>
                </pic:pic>
              </a:graphicData>
            </a:graphic>
          </wp:inline>
        </w:drawing>
      </w:r>
    </w:p>
    <w:p>
      <w:pPr>
        <w:pStyle w:val="4"/>
      </w:pPr>
      <w:bookmarkStart w:id="25" w:name="_Toc25647"/>
      <w:r>
        <w:t>5.3</w:t>
      </w:r>
      <w:r>
        <w:rPr>
          <w:rFonts w:hint="eastAsia"/>
        </w:rPr>
        <w:t xml:space="preserve"> 界面返回时间</w:t>
      </w:r>
      <w:bookmarkEnd w:id="25"/>
    </w:p>
    <w:p>
      <w:r>
        <w:rPr>
          <w:rFonts w:hint="eastAsia"/>
        </w:rPr>
        <w:t>点击【界面返回时间】按钮，进入设置界面返回时间界面；时间设置限制在1~60秒内，用于控制消费成功后显示扣费信息等待时间</w:t>
      </w:r>
    </w:p>
    <w:p>
      <w:pPr>
        <w:jc w:val="center"/>
      </w:pPr>
      <w:r>
        <w:drawing>
          <wp:inline distT="0" distB="0" distL="0" distR="0">
            <wp:extent cx="4319905" cy="2531110"/>
            <wp:effectExtent l="0" t="0" r="4445"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26" w:name="_Toc13375"/>
      <w:r>
        <w:t>5.4</w:t>
      </w:r>
      <w:r>
        <w:rPr>
          <w:rFonts w:hint="eastAsia"/>
        </w:rPr>
        <w:t>支付间隔</w:t>
      </w:r>
      <w:bookmarkEnd w:id="26"/>
    </w:p>
    <w:p>
      <w:r>
        <w:rPr>
          <w:rFonts w:hint="eastAsia"/>
        </w:rPr>
        <w:t>点击【支付间隔】按钮，进入设置支付间隔时间界面；时间限制在1~30秒内，用于限制同一个人多长时间内只能刷一次</w:t>
      </w:r>
    </w:p>
    <w:p>
      <w:pPr>
        <w:jc w:val="center"/>
      </w:pPr>
      <w:r>
        <w:drawing>
          <wp:inline distT="0" distB="0" distL="0" distR="0">
            <wp:extent cx="4319905" cy="2531110"/>
            <wp:effectExtent l="0" t="0" r="4445"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27" w:name="_Toc14676"/>
      <w:r>
        <w:t>5.5</w:t>
      </w:r>
      <w:r>
        <w:rPr>
          <w:rFonts w:hint="eastAsia"/>
        </w:rPr>
        <w:t>界面锁定时间</w:t>
      </w:r>
      <w:bookmarkEnd w:id="27"/>
    </w:p>
    <w:p>
      <w:r>
        <w:rPr>
          <w:rFonts w:hint="eastAsia"/>
        </w:rPr>
        <w:t>点击【界面锁定时间】按钮，进入设置设置界面锁定时间界面；时间限制在1~255分钟内，用于管理充值机/退款机解锁后，多长时间不操作自动锁屏</w:t>
      </w:r>
    </w:p>
    <w:p>
      <w:pPr>
        <w:jc w:val="center"/>
      </w:pPr>
      <w:r>
        <w:drawing>
          <wp:inline distT="0" distB="0" distL="0" distR="0">
            <wp:extent cx="4319905" cy="2531110"/>
            <wp:effectExtent l="0" t="0" r="4445"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28" w:name="_Toc3763"/>
      <w:r>
        <w:t>5.6</w:t>
      </w:r>
      <w:r>
        <w:rPr>
          <w:rFonts w:hint="eastAsia"/>
        </w:rPr>
        <w:t>刷脸支付确认</w:t>
      </w:r>
      <w:bookmarkEnd w:id="28"/>
    </w:p>
    <w:p>
      <w:r>
        <w:rPr>
          <w:rFonts w:hint="eastAsia"/>
        </w:rPr>
        <w:t>点击【刷脸支付确认】按钮；选择开启或关闭，OFF/ON，用于确认是否为本人刷脸</w:t>
      </w:r>
    </w:p>
    <w:p>
      <w:pPr>
        <w:jc w:val="center"/>
      </w:pPr>
      <w:r>
        <w:drawing>
          <wp:inline distT="0" distB="0" distL="0" distR="0">
            <wp:extent cx="4319905" cy="2531110"/>
            <wp:effectExtent l="0" t="0" r="4445"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jc w:val="center"/>
      </w:pPr>
    </w:p>
    <w:p>
      <w:pPr>
        <w:jc w:val="center"/>
      </w:pPr>
    </w:p>
    <w:p>
      <w:pPr>
        <w:jc w:val="center"/>
      </w:pPr>
    </w:p>
    <w:p>
      <w:pPr>
        <w:pStyle w:val="4"/>
      </w:pPr>
      <w:bookmarkStart w:id="29" w:name="_Toc21360"/>
      <w:r>
        <w:rPr>
          <w:rFonts w:hint="eastAsia"/>
        </w:rPr>
        <w:t>5.7启动刷脸支付</w:t>
      </w:r>
      <w:bookmarkEnd w:id="29"/>
    </w:p>
    <w:p>
      <w:pPr>
        <w:jc w:val="left"/>
        <w:rPr>
          <w:rFonts w:hint="eastAsia"/>
          <w:color w:val="000000" w:themeColor="text1"/>
          <w14:textFill>
            <w14:solidFill>
              <w14:schemeClr w14:val="tx1"/>
            </w14:solidFill>
          </w14:textFill>
        </w:rPr>
      </w:pPr>
      <w:r>
        <w:rPr>
          <w:rFonts w:hint="eastAsia"/>
        </w:rPr>
        <w:t>点下翻图标可以查看，点击【启动刷脸支付】按钮；选择开启或关闭，OFF/ON，</w:t>
      </w:r>
      <w:r>
        <w:rPr>
          <w:rFonts w:hint="eastAsia"/>
          <w:color w:val="000000" w:themeColor="text1"/>
          <w14:textFill>
            <w14:solidFill>
              <w14:schemeClr w14:val="tx1"/>
            </w14:solidFill>
          </w14:textFill>
        </w:rPr>
        <w:t>用于在机器上输入金额的时候是否要将摄像头启动</w:t>
      </w:r>
    </w:p>
    <w:p>
      <w:pPr>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4319905" cy="2531110"/>
            <wp:effectExtent l="0" t="0" r="4445" b="2540"/>
            <wp:docPr id="77" name="图片 77" descr="3dbfbc752440fcbfbb1007cb3433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dbfbc752440fcbfbb1007cb343393b"/>
                    <pic:cNvPicPr>
                      <a:picLocks noChangeAspect="1"/>
                    </pic:cNvPicPr>
                  </pic:nvPicPr>
                  <pic:blipFill>
                    <a:blip r:embed="rId55"/>
                    <a:stretch>
                      <a:fillRect/>
                    </a:stretch>
                  </pic:blipFill>
                  <pic:spPr>
                    <a:xfrm>
                      <a:off x="0" y="0"/>
                      <a:ext cx="4319905" cy="2531110"/>
                    </a:xfrm>
                    <a:prstGeom prst="rect">
                      <a:avLst/>
                    </a:prstGeom>
                  </pic:spPr>
                </pic:pic>
              </a:graphicData>
            </a:graphic>
          </wp:inline>
        </w:drawing>
      </w:r>
    </w:p>
    <w:p>
      <w:pPr>
        <w:rPr>
          <w:rFonts w:hint="eastAsia"/>
        </w:rPr>
      </w:pPr>
    </w:p>
    <w:p>
      <w:pPr>
        <w:pStyle w:val="4"/>
      </w:pPr>
      <w:bookmarkStart w:id="30" w:name="_Toc7836"/>
      <w:r>
        <w:rPr>
          <w:rFonts w:hint="eastAsia"/>
        </w:rPr>
        <w:t>5.8支付确认时间</w:t>
      </w:r>
      <w:bookmarkEnd w:id="30"/>
    </w:p>
    <w:p>
      <w:pPr>
        <w:rPr>
          <w:rFonts w:hint="eastAsia"/>
          <w:color w:val="FF0000"/>
          <w:lang w:val="en-US" w:eastAsia="zh-CN"/>
        </w:rPr>
      </w:pPr>
      <w:r>
        <w:rPr>
          <w:rFonts w:hint="eastAsia"/>
        </w:rPr>
        <w:t>点下翻图标可以查看，点击【支付确认时间】按钮，进入设置支付确认时间界面；时间设置限制在1~99秒内，</w:t>
      </w:r>
      <w:r>
        <w:rPr>
          <w:rFonts w:hint="eastAsia"/>
          <w:color w:val="000000" w:themeColor="text1"/>
          <w14:textFill>
            <w14:solidFill>
              <w14:schemeClr w14:val="tx1"/>
            </w14:solidFill>
          </w14:textFill>
        </w:rPr>
        <w:t>用于刷脸消费后确认是否为本人消费提示倒计时</w:t>
      </w:r>
      <w:r>
        <w:rPr>
          <w:rFonts w:hint="eastAsia"/>
          <w:color w:val="000000" w:themeColor="text1"/>
          <w:lang w:eastAsia="zh-CN"/>
          <w14:textFill>
            <w14:solidFill>
              <w14:schemeClr w14:val="tx1"/>
            </w14:solidFill>
          </w14:textFill>
        </w:rPr>
        <w:t>，若倒计时结束客户也没有点确认，机器就会取消这笔交易</w:t>
      </w:r>
      <w:r>
        <w:rPr>
          <w:rFonts w:hint="eastAsia"/>
          <w:color w:val="FF0000"/>
          <w:lang w:val="en-US" w:eastAsia="zh-CN"/>
        </w:rPr>
        <w:tab/>
      </w:r>
    </w:p>
    <w:p>
      <w:pPr>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4319905" cy="2531110"/>
            <wp:effectExtent l="0" t="0" r="4445" b="2540"/>
            <wp:docPr id="78" name="图片 78" descr="3dbfbc752440fcbfbb1007cb3433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dbfbc752440fcbfbb1007cb343393b"/>
                    <pic:cNvPicPr>
                      <a:picLocks noChangeAspect="1"/>
                    </pic:cNvPicPr>
                  </pic:nvPicPr>
                  <pic:blipFill>
                    <a:blip r:embed="rId55"/>
                    <a:stretch>
                      <a:fillRect/>
                    </a:stretch>
                  </pic:blipFill>
                  <pic:spPr>
                    <a:xfrm>
                      <a:off x="0" y="0"/>
                      <a:ext cx="4319905" cy="2531110"/>
                    </a:xfrm>
                    <a:prstGeom prst="rect">
                      <a:avLst/>
                    </a:prstGeom>
                  </pic:spPr>
                </pic:pic>
              </a:graphicData>
            </a:graphic>
          </wp:inline>
        </w:drawing>
      </w:r>
    </w:p>
    <w:p>
      <w:pPr>
        <w:jc w:val="both"/>
        <w:rPr>
          <w:rFonts w:hint="default" w:eastAsiaTheme="minorEastAsia"/>
          <w:color w:val="FF0000"/>
          <w:lang w:val="en-US" w:eastAsia="zh-CN"/>
        </w:rPr>
      </w:pPr>
      <w:r>
        <w:rPr>
          <w:rFonts w:hint="eastAsia"/>
        </w:rPr>
        <w:t>点击【</w:t>
      </w:r>
      <w:r>
        <w:rPr>
          <w:rFonts w:hint="eastAsia"/>
          <w:lang w:val="en-US" w:eastAsia="zh-CN"/>
        </w:rPr>
        <w:t>支付确认时间</w:t>
      </w:r>
      <w:r>
        <w:rPr>
          <w:rFonts w:hint="eastAsia"/>
        </w:rPr>
        <w:t>】按钮，进入设置</w:t>
      </w:r>
      <w:r>
        <w:rPr>
          <w:rFonts w:hint="eastAsia"/>
          <w:lang w:val="en-US" w:eastAsia="zh-CN"/>
        </w:rPr>
        <w:t>支付确认时间界面界面，时间限制再1-99秒内。</w:t>
      </w:r>
    </w:p>
    <w:p>
      <w:pPr>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4319905" cy="2531110"/>
            <wp:effectExtent l="0" t="0" r="4445" b="2540"/>
            <wp:docPr id="15" name="图片 15" descr="82239fbd6ba6b2ef8e5db7a00e33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2239fbd6ba6b2ef8e5db7a00e33db3"/>
                    <pic:cNvPicPr>
                      <a:picLocks noChangeAspect="1"/>
                    </pic:cNvPicPr>
                  </pic:nvPicPr>
                  <pic:blipFill>
                    <a:blip r:embed="rId52"/>
                    <a:stretch>
                      <a:fillRect/>
                    </a:stretch>
                  </pic:blipFill>
                  <pic:spPr>
                    <a:xfrm>
                      <a:off x="0" y="0"/>
                      <a:ext cx="4319905" cy="2531110"/>
                    </a:xfrm>
                    <a:prstGeom prst="rect">
                      <a:avLst/>
                    </a:prstGeom>
                  </pic:spPr>
                </pic:pic>
              </a:graphicData>
            </a:graphic>
          </wp:inline>
        </w:drawing>
      </w:r>
    </w:p>
    <w:p>
      <w:pPr>
        <w:pStyle w:val="3"/>
      </w:pPr>
      <w:bookmarkStart w:id="31" w:name="_Toc31004"/>
      <w:r>
        <w:rPr>
          <w:rFonts w:hint="eastAsia"/>
        </w:rPr>
        <w:t>6</w:t>
      </w:r>
      <w:r>
        <w:t>.</w:t>
      </w:r>
      <w:r>
        <w:rPr>
          <w:rFonts w:hint="eastAsia"/>
        </w:rPr>
        <w:t>通讯设置</w:t>
      </w:r>
      <w:bookmarkEnd w:id="31"/>
    </w:p>
    <w:p>
      <w:r>
        <w:rPr>
          <w:rFonts w:hint="eastAsia"/>
        </w:rPr>
        <w:t>在系统菜单主界面点击【通讯设置】，进入通讯设置界面。主要功能有以太网、无线网络、服务器设置、链接超时、心跳间隔、NTP设置。</w:t>
      </w:r>
    </w:p>
    <w:p>
      <w:pPr>
        <w:jc w:val="center"/>
      </w:pPr>
      <w:r>
        <w:drawing>
          <wp:inline distT="0" distB="0" distL="114300" distR="114300">
            <wp:extent cx="4319905" cy="2531110"/>
            <wp:effectExtent l="0" t="0" r="4445" b="2540"/>
            <wp:docPr id="66" name="图片 66" descr="ScreenCapture0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ScreenCapture00000003"/>
                    <pic:cNvPicPr>
                      <a:picLocks noChangeAspect="1"/>
                    </pic:cNvPicPr>
                  </pic:nvPicPr>
                  <pic:blipFill>
                    <a:blip r:embed="rId56"/>
                    <a:stretch>
                      <a:fillRect/>
                    </a:stretch>
                  </pic:blipFill>
                  <pic:spPr>
                    <a:xfrm>
                      <a:off x="0" y="0"/>
                      <a:ext cx="4319905" cy="2531110"/>
                    </a:xfrm>
                    <a:prstGeom prst="rect">
                      <a:avLst/>
                    </a:prstGeom>
                  </pic:spPr>
                </pic:pic>
              </a:graphicData>
            </a:graphic>
          </wp:inline>
        </w:drawing>
      </w:r>
    </w:p>
    <w:p>
      <w:pPr>
        <w:pStyle w:val="4"/>
      </w:pPr>
      <w:bookmarkStart w:id="32" w:name="_Toc23810"/>
      <w:r>
        <w:t>6</w:t>
      </w:r>
      <w:r>
        <w:rPr>
          <w:rFonts w:hint="eastAsia"/>
        </w:rPr>
        <w:t>.1以太网</w:t>
      </w:r>
      <w:bookmarkEnd w:id="32"/>
    </w:p>
    <w:p>
      <w:r>
        <w:rPr>
          <w:rFonts w:hint="eastAsia"/>
        </w:rPr>
        <w:t>点击【以太网】按钮；进入以太网设置界面，主要有允许、DHCP、IP 地址、子网掩码、默认网关、DNS服务器IP、MAC地址</w:t>
      </w:r>
    </w:p>
    <w:p>
      <w:pPr>
        <w:jc w:val="center"/>
      </w:pPr>
      <w:r>
        <w:drawing>
          <wp:inline distT="0" distB="0" distL="114300" distR="114300">
            <wp:extent cx="4319905" cy="2531110"/>
            <wp:effectExtent l="0" t="0" r="4445" b="2540"/>
            <wp:docPr id="67" name="图片 67" descr="ScreenCapture00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ScreenCapture00000004"/>
                    <pic:cNvPicPr>
                      <a:picLocks noChangeAspect="1"/>
                    </pic:cNvPicPr>
                  </pic:nvPicPr>
                  <pic:blipFill>
                    <a:blip r:embed="rId57"/>
                    <a:stretch>
                      <a:fillRect/>
                    </a:stretch>
                  </pic:blipFill>
                  <pic:spPr>
                    <a:xfrm>
                      <a:off x="0" y="0"/>
                      <a:ext cx="4319905" cy="2531110"/>
                    </a:xfrm>
                    <a:prstGeom prst="rect">
                      <a:avLst/>
                    </a:prstGeom>
                  </pic:spPr>
                </pic:pic>
              </a:graphicData>
            </a:graphic>
          </wp:inline>
        </w:drawing>
      </w:r>
    </w:p>
    <w:p>
      <w:pPr>
        <w:jc w:val="left"/>
      </w:pPr>
      <w:r>
        <w:t>1</w:t>
      </w:r>
      <w:r>
        <w:rPr>
          <w:rFonts w:hint="eastAsia"/>
        </w:rPr>
        <w:t>）点击【允许】按钮；选择开启或关闭，OFF/ON；</w:t>
      </w:r>
    </w:p>
    <w:p>
      <w:pPr>
        <w:jc w:val="left"/>
      </w:pPr>
      <w:r>
        <w:t>2</w:t>
      </w:r>
      <w:r>
        <w:rPr>
          <w:rFonts w:hint="eastAsia"/>
        </w:rPr>
        <w:t>）点击【DHCP】按钮；选择开启或关闭，OFF/ON；</w:t>
      </w:r>
    </w:p>
    <w:p>
      <w:pPr>
        <w:jc w:val="left"/>
      </w:pPr>
      <w:r>
        <w:t>3</w:t>
      </w:r>
      <w:r>
        <w:rPr>
          <w:rFonts w:hint="eastAsia"/>
        </w:rPr>
        <w:t>）先开启【允许】功能；点击【IP地址】按钮，输入对应的IP；</w:t>
      </w:r>
    </w:p>
    <w:p>
      <w:pPr>
        <w:jc w:val="left"/>
      </w:pPr>
      <w:r>
        <w:t>4</w:t>
      </w:r>
      <w:r>
        <w:rPr>
          <w:rFonts w:hint="eastAsia"/>
        </w:rPr>
        <w:t>）先开启【允许】功能；点击【子网掩码】按钮，输入对应的子网掩码；</w:t>
      </w:r>
    </w:p>
    <w:p>
      <w:pPr>
        <w:jc w:val="left"/>
      </w:pPr>
      <w:r>
        <w:rPr>
          <w:rFonts w:hint="eastAsia"/>
        </w:rPr>
        <w:t>5）先开启【允许】功能；点击【默认网关】按钮，输入对应的网关IP；</w:t>
      </w:r>
    </w:p>
    <w:p>
      <w:pPr>
        <w:jc w:val="left"/>
      </w:pPr>
      <w:r>
        <w:t>6</w:t>
      </w:r>
      <w:r>
        <w:rPr>
          <w:rFonts w:hint="eastAsia"/>
        </w:rPr>
        <w:t>）先开启【允许】功能；点击【DNS服务器IP】按钮，输入对应DNS服务器IP；</w:t>
      </w:r>
    </w:p>
    <w:p>
      <w:pPr>
        <w:jc w:val="left"/>
      </w:pPr>
      <w:r>
        <w:t>7</w:t>
      </w:r>
      <w:r>
        <w:rPr>
          <w:rFonts w:hint="eastAsia"/>
        </w:rPr>
        <w:t>）按下一页图标（如下图），可查看MAC地址</w:t>
      </w:r>
    </w:p>
    <w:p>
      <w:pPr>
        <w:pStyle w:val="4"/>
      </w:pPr>
      <w:bookmarkStart w:id="33" w:name="_Toc8398"/>
      <w:r>
        <w:t>6.2</w:t>
      </w:r>
      <w:r>
        <w:rPr>
          <w:rFonts w:hint="eastAsia"/>
        </w:rPr>
        <w:t>无线网络</w:t>
      </w:r>
      <w:bookmarkEnd w:id="33"/>
    </w:p>
    <w:p>
      <w:r>
        <w:rPr>
          <w:rFonts w:hint="eastAsia"/>
        </w:rPr>
        <w:t xml:space="preserve">点击【无线网络】按钮；进入无线网络设置界面，主要有允许、选取网络、DHCP、IP 地址、子网掩码、默认网关、 </w:t>
      </w:r>
      <w:r>
        <w:t>DNS</w:t>
      </w:r>
      <w:r>
        <w:rPr>
          <w:rFonts w:hint="eastAsia"/>
        </w:rPr>
        <w:t>服务器、MAC地址。</w:t>
      </w:r>
    </w:p>
    <w:p>
      <w:pPr>
        <w:jc w:val="center"/>
      </w:pPr>
      <w:r>
        <w:drawing>
          <wp:inline distT="0" distB="0" distL="114300" distR="114300">
            <wp:extent cx="4319905" cy="2531110"/>
            <wp:effectExtent l="0" t="0" r="4445" b="2540"/>
            <wp:docPr id="68" name="图片 68" descr="ScreenCapture00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ScreenCapture00000011"/>
                    <pic:cNvPicPr>
                      <a:picLocks noChangeAspect="1"/>
                    </pic:cNvPicPr>
                  </pic:nvPicPr>
                  <pic:blipFill>
                    <a:blip r:embed="rId58"/>
                    <a:stretch>
                      <a:fillRect/>
                    </a:stretch>
                  </pic:blipFill>
                  <pic:spPr>
                    <a:xfrm>
                      <a:off x="0" y="0"/>
                      <a:ext cx="4319905" cy="2531110"/>
                    </a:xfrm>
                    <a:prstGeom prst="rect">
                      <a:avLst/>
                    </a:prstGeom>
                  </pic:spPr>
                </pic:pic>
              </a:graphicData>
            </a:graphic>
          </wp:inline>
        </w:drawing>
      </w:r>
    </w:p>
    <w:p>
      <w:pPr>
        <w:jc w:val="left"/>
      </w:pPr>
      <w:r>
        <w:t>1</w:t>
      </w:r>
      <w:r>
        <w:rPr>
          <w:rFonts w:hint="eastAsia"/>
        </w:rPr>
        <w:t>）点击【允许】按钮；选择开启或关闭，OFF/ON；</w:t>
      </w:r>
    </w:p>
    <w:p>
      <w:pPr>
        <w:ind w:left="420" w:hanging="420" w:hangingChars="200"/>
      </w:pPr>
      <w:r>
        <w:t>2</w:t>
      </w:r>
      <w:r>
        <w:rPr>
          <w:rFonts w:hint="eastAsia"/>
        </w:rPr>
        <w:t>）先开启【允许】功能，点击【选取网络】按钮，进入无线网络连接界面，输入无线网络密码，连接成功后，显示“已连接”；视窗中无线网络图标变亮。</w:t>
      </w:r>
    </w:p>
    <w:p>
      <w:pPr>
        <w:ind w:left="630" w:hanging="630" w:hangingChars="300"/>
        <w:jc w:val="left"/>
      </w:pPr>
      <w:r>
        <w:rPr>
          <w:rFonts w:hint="eastAsia"/>
        </w:rPr>
        <w:t>3）点击【DHCP】按钮；选择开启或关闭，OFF/ON；</w:t>
      </w:r>
    </w:p>
    <w:p>
      <w:pPr>
        <w:ind w:left="630" w:hanging="630" w:hangingChars="300"/>
        <w:jc w:val="left"/>
      </w:pPr>
      <w:r>
        <w:rPr>
          <w:rFonts w:hint="eastAsia"/>
        </w:rPr>
        <w:t>4</w:t>
      </w:r>
      <w:r>
        <w:t>)</w:t>
      </w:r>
      <w:r>
        <w:rPr>
          <w:rFonts w:hint="eastAsia"/>
        </w:rPr>
        <w:t>先开启【允许】功能；点击【IP地址】按钮，输入对应的IP；</w:t>
      </w:r>
    </w:p>
    <w:p>
      <w:pPr>
        <w:ind w:left="630" w:hanging="630" w:hangingChars="300"/>
        <w:jc w:val="left"/>
      </w:pPr>
      <w:r>
        <w:rPr>
          <w:rFonts w:hint="eastAsia"/>
        </w:rPr>
        <w:t>5）先开启【允许】功能；点击【子网掩码】按钮，输入对应的子网掩码</w:t>
      </w:r>
    </w:p>
    <w:p>
      <w:pPr>
        <w:jc w:val="left"/>
      </w:pPr>
      <w:r>
        <w:rPr>
          <w:rFonts w:hint="eastAsia"/>
        </w:rPr>
        <w:t>6）先开启【允许】功能；点击【默认网关】按钮，输入对应的网关IP；</w:t>
      </w:r>
    </w:p>
    <w:p>
      <w:pPr>
        <w:jc w:val="left"/>
      </w:pPr>
      <w:r>
        <w:rPr>
          <w:rFonts w:hint="eastAsia"/>
        </w:rPr>
        <w:t>7）先开启【允许】功能；点击【DNS服务器】按钮，输入对应DNS服务器IP</w:t>
      </w:r>
    </w:p>
    <w:p>
      <w:pPr>
        <w:jc w:val="left"/>
      </w:pPr>
      <w:r>
        <w:rPr>
          <w:rFonts w:hint="eastAsia"/>
        </w:rPr>
        <w:t>8）按下一页图标（如下图），可查看MAC地址</w:t>
      </w:r>
    </w:p>
    <w:p>
      <w:pPr>
        <w:pStyle w:val="4"/>
        <w:bidi w:val="0"/>
      </w:pPr>
      <w:bookmarkStart w:id="34" w:name="_Toc27110"/>
      <w:r>
        <w:rPr>
          <w:rFonts w:hint="eastAsia"/>
        </w:rPr>
        <w:t>6.3 服务器设置</w:t>
      </w:r>
      <w:bookmarkEnd w:id="34"/>
    </w:p>
    <w:p>
      <w:r>
        <w:rPr>
          <w:rFonts w:hint="eastAsia"/>
        </w:rPr>
        <w:t>点击【服务器设置】按钮；进入服务器设置界面，主要功能有消费机服务器、消费服务器端口、用户服务器、用户服务器端口</w:t>
      </w:r>
    </w:p>
    <w:p>
      <w:pPr>
        <w:jc w:val="center"/>
      </w:pPr>
      <w:r>
        <w:drawing>
          <wp:inline distT="0" distB="0" distL="114300" distR="114300">
            <wp:extent cx="4319905" cy="2531110"/>
            <wp:effectExtent l="0" t="0" r="4445" b="2540"/>
            <wp:docPr id="69" name="图片 69" descr="ScreenCapture00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ScreenCapture00000022"/>
                    <pic:cNvPicPr>
                      <a:picLocks noChangeAspect="1"/>
                    </pic:cNvPicPr>
                  </pic:nvPicPr>
                  <pic:blipFill>
                    <a:blip r:embed="rId59"/>
                    <a:stretch>
                      <a:fillRect/>
                    </a:stretch>
                  </pic:blipFill>
                  <pic:spPr>
                    <a:xfrm>
                      <a:off x="0" y="0"/>
                      <a:ext cx="4319905" cy="2531110"/>
                    </a:xfrm>
                    <a:prstGeom prst="rect">
                      <a:avLst/>
                    </a:prstGeom>
                  </pic:spPr>
                </pic:pic>
              </a:graphicData>
            </a:graphic>
          </wp:inline>
        </w:drawing>
      </w:r>
    </w:p>
    <w:p>
      <w:pPr>
        <w:numPr>
          <w:ilvl w:val="0"/>
          <w:numId w:val="3"/>
        </w:numPr>
        <w:jc w:val="left"/>
      </w:pPr>
      <w:r>
        <w:rPr>
          <w:rFonts w:hint="eastAsia"/>
        </w:rPr>
        <w:t>点击“消费服务器”，输入对应消费服务器IP；设置本地电脑ip</w:t>
      </w:r>
    </w:p>
    <w:p>
      <w:pPr>
        <w:numPr>
          <w:ilvl w:val="0"/>
          <w:numId w:val="3"/>
        </w:numPr>
        <w:jc w:val="left"/>
      </w:pPr>
      <w:r>
        <w:rPr>
          <w:rFonts w:hint="eastAsia"/>
        </w:rPr>
        <w:t>点击“消费服务器端口”，输入对应端口号；用于管控消费，对应服务端tcpport端口</w:t>
      </w:r>
    </w:p>
    <w:p>
      <w:pPr>
        <w:numPr>
          <w:ilvl w:val="0"/>
          <w:numId w:val="3"/>
        </w:numPr>
        <w:jc w:val="left"/>
      </w:pPr>
      <w:r>
        <w:rPr>
          <w:rFonts w:hint="eastAsia"/>
        </w:rPr>
        <w:t>点击“用户服务器”，输入对应用户服务器IP；设置本地电脑ip</w:t>
      </w:r>
    </w:p>
    <w:p>
      <w:pPr>
        <w:numPr>
          <w:ilvl w:val="0"/>
          <w:numId w:val="3"/>
        </w:numPr>
        <w:jc w:val="left"/>
      </w:pPr>
      <w:r>
        <w:rPr>
          <w:rFonts w:hint="eastAsia"/>
        </w:rPr>
        <w:t>点击</w:t>
      </w:r>
      <w:r>
        <w:t>”</w:t>
      </w:r>
      <w:r>
        <w:rPr>
          <w:rFonts w:hint="eastAsia"/>
        </w:rPr>
        <w:t>用户服务器端口“，输入对应用户服务器端口号；对应服务端websocketport</w:t>
      </w:r>
    </w:p>
    <w:p>
      <w:pPr>
        <w:pStyle w:val="4"/>
        <w:bidi w:val="0"/>
      </w:pPr>
      <w:bookmarkStart w:id="35" w:name="_Toc26713"/>
      <w:r>
        <w:rPr>
          <w:rFonts w:hint="eastAsia"/>
        </w:rPr>
        <w:t>6.4 链接超时</w:t>
      </w:r>
      <w:bookmarkEnd w:id="35"/>
    </w:p>
    <w:p>
      <w:r>
        <w:rPr>
          <w:rFonts w:hint="eastAsia"/>
        </w:rPr>
        <w:t>点击【链接超时】按钮设置链接超时时间；时间限制为1~255秒，用于管控机器等待服务端返回扣费信息时间，超过等待时间提示连接超时</w:t>
      </w:r>
    </w:p>
    <w:p>
      <w:pPr>
        <w:jc w:val="center"/>
      </w:pPr>
      <w:r>
        <w:drawing>
          <wp:inline distT="0" distB="0" distL="114300" distR="114300">
            <wp:extent cx="4319905" cy="2531110"/>
            <wp:effectExtent l="0" t="0" r="4445" b="2540"/>
            <wp:docPr id="72" name="图片 72" descr="ScreenCapture00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creenCapture00000025"/>
                    <pic:cNvPicPr>
                      <a:picLocks noChangeAspect="1"/>
                    </pic:cNvPicPr>
                  </pic:nvPicPr>
                  <pic:blipFill>
                    <a:blip r:embed="rId60"/>
                    <a:stretch>
                      <a:fillRect/>
                    </a:stretch>
                  </pic:blipFill>
                  <pic:spPr>
                    <a:xfrm>
                      <a:off x="0" y="0"/>
                      <a:ext cx="4319905" cy="2531110"/>
                    </a:xfrm>
                    <a:prstGeom prst="rect">
                      <a:avLst/>
                    </a:prstGeom>
                  </pic:spPr>
                </pic:pic>
              </a:graphicData>
            </a:graphic>
          </wp:inline>
        </w:drawing>
      </w:r>
    </w:p>
    <w:p>
      <w:pPr>
        <w:pStyle w:val="4"/>
        <w:bidi w:val="0"/>
      </w:pPr>
      <w:bookmarkStart w:id="36" w:name="_Toc23099"/>
      <w:r>
        <w:rPr>
          <w:rFonts w:hint="eastAsia"/>
        </w:rPr>
        <w:t>6.5心跳间隔</w:t>
      </w:r>
      <w:bookmarkEnd w:id="36"/>
    </w:p>
    <w:p>
      <w:r>
        <w:rPr>
          <w:rFonts w:hint="eastAsia"/>
        </w:rPr>
        <w:t>点击【心跳间隔】按钮设置心跳间隔时间；用于维护机器连接状态</w:t>
      </w:r>
    </w:p>
    <w:p>
      <w:pPr>
        <w:jc w:val="center"/>
      </w:pPr>
      <w:r>
        <w:rPr>
          <w:rFonts w:hint="eastAsia"/>
        </w:rPr>
        <w:drawing>
          <wp:inline distT="0" distB="0" distL="114300" distR="114300">
            <wp:extent cx="4319905" cy="2531110"/>
            <wp:effectExtent l="0" t="0" r="4445" b="2540"/>
            <wp:docPr id="73" name="图片 73" descr="ScreenCapture00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creenCapture00000026"/>
                    <pic:cNvPicPr>
                      <a:picLocks noChangeAspect="1"/>
                    </pic:cNvPicPr>
                  </pic:nvPicPr>
                  <pic:blipFill>
                    <a:blip r:embed="rId61"/>
                    <a:stretch>
                      <a:fillRect/>
                    </a:stretch>
                  </pic:blipFill>
                  <pic:spPr>
                    <a:xfrm>
                      <a:off x="0" y="0"/>
                      <a:ext cx="4319905" cy="2531110"/>
                    </a:xfrm>
                    <a:prstGeom prst="rect">
                      <a:avLst/>
                    </a:prstGeom>
                  </pic:spPr>
                </pic:pic>
              </a:graphicData>
            </a:graphic>
          </wp:inline>
        </w:drawing>
      </w:r>
    </w:p>
    <w:p>
      <w:pPr>
        <w:jc w:val="center"/>
      </w:pPr>
    </w:p>
    <w:p>
      <w:pPr>
        <w:jc w:val="center"/>
      </w:pPr>
    </w:p>
    <w:p>
      <w:pPr>
        <w:jc w:val="center"/>
      </w:pPr>
    </w:p>
    <w:p>
      <w:pPr>
        <w:jc w:val="center"/>
      </w:pPr>
    </w:p>
    <w:p>
      <w:pPr>
        <w:pStyle w:val="4"/>
        <w:bidi w:val="0"/>
      </w:pPr>
      <w:bookmarkStart w:id="37" w:name="_Toc3472"/>
      <w:r>
        <w:rPr>
          <w:rFonts w:hint="eastAsia"/>
        </w:rPr>
        <w:t>6.5 NTP设置</w:t>
      </w:r>
      <w:bookmarkEnd w:id="37"/>
    </w:p>
    <w:p>
      <w:r>
        <w:rPr>
          <w:rFonts w:hint="eastAsia"/>
        </w:rPr>
        <w:t>点击【NTP 设置】按钮；进入NTP设置界面，主要功能有NTP 开启/关闭、NTP服务器设置，用于自动校正机器时钟</w:t>
      </w:r>
    </w:p>
    <w:p>
      <w:pPr>
        <w:jc w:val="center"/>
      </w:pPr>
      <w:r>
        <w:drawing>
          <wp:inline distT="0" distB="0" distL="114300" distR="114300">
            <wp:extent cx="4319905" cy="2531110"/>
            <wp:effectExtent l="0" t="0" r="4445" b="2540"/>
            <wp:docPr id="71" name="图片 71" descr="ScreenCapture00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ScreenCapture00000027"/>
                    <pic:cNvPicPr>
                      <a:picLocks noChangeAspect="1"/>
                    </pic:cNvPicPr>
                  </pic:nvPicPr>
                  <pic:blipFill>
                    <a:blip r:embed="rId62"/>
                    <a:stretch>
                      <a:fillRect/>
                    </a:stretch>
                  </pic:blipFill>
                  <pic:spPr>
                    <a:xfrm>
                      <a:off x="0" y="0"/>
                      <a:ext cx="4319905" cy="2531110"/>
                    </a:xfrm>
                    <a:prstGeom prst="rect">
                      <a:avLst/>
                    </a:prstGeom>
                  </pic:spPr>
                </pic:pic>
              </a:graphicData>
            </a:graphic>
          </wp:inline>
        </w:drawing>
      </w:r>
    </w:p>
    <w:p/>
    <w:p/>
    <w:p>
      <w:pPr>
        <w:pStyle w:val="3"/>
        <w:rPr>
          <w:rFonts w:asciiTheme="minorEastAsia" w:hAnsiTheme="minorEastAsia"/>
        </w:rPr>
      </w:pPr>
      <w:bookmarkStart w:id="38" w:name="_Toc9875"/>
      <w:r>
        <w:rPr>
          <w:rFonts w:hint="eastAsia" w:asciiTheme="minorEastAsia" w:hAnsiTheme="minorEastAsia"/>
        </w:rPr>
        <w:t>7</w:t>
      </w:r>
      <w:r>
        <w:rPr>
          <w:rFonts w:asciiTheme="minorEastAsia" w:hAnsiTheme="minorEastAsia"/>
        </w:rPr>
        <w:t>.</w:t>
      </w:r>
      <w:r>
        <w:rPr>
          <w:rFonts w:hint="eastAsia" w:asciiTheme="minorEastAsia" w:hAnsiTheme="minorEastAsia"/>
        </w:rPr>
        <w:t>挂失/解挂</w:t>
      </w:r>
      <w:bookmarkEnd w:id="38"/>
    </w:p>
    <w:p>
      <w:r>
        <w:rPr>
          <w:rFonts w:hint="eastAsia"/>
        </w:rPr>
        <w:t>在系统菜单主界面点击【挂失/解挂】，进入挂失/解挂界面。</w:t>
      </w:r>
    </w:p>
    <w:p>
      <w:pPr>
        <w:jc w:val="center"/>
      </w:pPr>
      <w:r>
        <w:drawing>
          <wp:inline distT="0" distB="0" distL="0" distR="0">
            <wp:extent cx="4319905" cy="2531110"/>
            <wp:effectExtent l="0" t="0" r="444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3"/>
        <w:rPr>
          <w:rFonts w:asciiTheme="minorEastAsia" w:hAnsiTheme="minorEastAsia"/>
        </w:rPr>
      </w:pPr>
      <w:bookmarkStart w:id="39" w:name="_Toc6330"/>
      <w:r>
        <w:rPr>
          <w:rFonts w:hint="eastAsia" w:asciiTheme="minorEastAsia" w:hAnsiTheme="minorEastAsia"/>
        </w:rPr>
        <w:t>8</w:t>
      </w:r>
      <w:r>
        <w:rPr>
          <w:rFonts w:asciiTheme="minorEastAsia" w:hAnsiTheme="minorEastAsia"/>
        </w:rPr>
        <w:t>.</w:t>
      </w:r>
      <w:r>
        <w:rPr>
          <w:rFonts w:hint="eastAsia" w:asciiTheme="minorEastAsia" w:hAnsiTheme="minorEastAsia"/>
        </w:rPr>
        <w:t>系统设置</w:t>
      </w:r>
      <w:bookmarkEnd w:id="39"/>
    </w:p>
    <w:p>
      <w:r>
        <w:rPr>
          <w:rFonts w:hint="eastAsia"/>
        </w:rPr>
        <w:t>在系统菜单主界面点击【系统设置】，进入系统设置界面。其主要功能有语音设置、继电器时长、音量设置、高级设置。</w:t>
      </w:r>
    </w:p>
    <w:p>
      <w:pPr>
        <w:jc w:val="center"/>
      </w:pPr>
      <w:r>
        <w:rPr>
          <w:rFonts w:hint="eastAsia"/>
        </w:rPr>
        <w:drawing>
          <wp:inline distT="0" distB="0" distL="0" distR="0">
            <wp:extent cx="4319905" cy="2531110"/>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40" w:name="_Toc18466"/>
      <w:r>
        <w:rPr>
          <w:rFonts w:hint="eastAsia"/>
        </w:rPr>
        <w:t>8</w:t>
      </w:r>
      <w:r>
        <w:t>.1</w:t>
      </w:r>
      <w:r>
        <w:rPr>
          <w:rFonts w:hint="eastAsia"/>
        </w:rPr>
        <w:t>音量设置</w:t>
      </w:r>
      <w:bookmarkEnd w:id="40"/>
    </w:p>
    <w:p>
      <w:r>
        <w:rPr>
          <w:rFonts w:hint="eastAsia"/>
        </w:rPr>
        <w:t>点击【语音设置】选项，进入语音设置界面</w:t>
      </w:r>
    </w:p>
    <w:p>
      <w:pPr>
        <w:jc w:val="center"/>
      </w:pPr>
      <w:r>
        <w:drawing>
          <wp:inline distT="0" distB="0" distL="0" distR="0">
            <wp:extent cx="4319905" cy="2531110"/>
            <wp:effectExtent l="0" t="0" r="4445"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在语音设置界面，可设置系统语音：不报消费结果/报谢谢/报消费金额/报销费金额和余额。</w:t>
      </w:r>
    </w:p>
    <w:p>
      <w:pPr>
        <w:pStyle w:val="4"/>
      </w:pPr>
      <w:bookmarkStart w:id="41" w:name="_Toc12289"/>
      <w:r>
        <w:rPr>
          <w:rFonts w:hint="eastAsia"/>
        </w:rPr>
        <w:t>8</w:t>
      </w:r>
      <w:r>
        <w:t>.2</w:t>
      </w:r>
      <w:r>
        <w:rPr>
          <w:rFonts w:hint="eastAsia"/>
        </w:rPr>
        <w:t>继电器时长</w:t>
      </w:r>
      <w:bookmarkEnd w:id="41"/>
    </w:p>
    <w:p>
      <w:r>
        <w:rPr>
          <w:rFonts w:hint="eastAsia"/>
        </w:rPr>
        <w:t>点击【继电器时长】选项，进入继电器时长设置界面，</w:t>
      </w:r>
    </w:p>
    <w:p>
      <w:pPr>
        <w:jc w:val="center"/>
      </w:pPr>
      <w:r>
        <w:rPr>
          <w:rFonts w:hint="eastAsia"/>
        </w:rPr>
        <w:drawing>
          <wp:inline distT="0" distB="0" distL="0" distR="0">
            <wp:extent cx="4319905" cy="2531110"/>
            <wp:effectExtent l="0" t="0" r="4445"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r>
        <w:rPr>
          <w:rFonts w:hint="eastAsia"/>
        </w:rPr>
        <w:t>可根据需要在输入框内设置继电器时长，【OK】键确认。</w:t>
      </w:r>
    </w:p>
    <w:p>
      <w:pPr>
        <w:jc w:val="center"/>
      </w:pPr>
      <w:r>
        <w:rPr>
          <w:rFonts w:hint="eastAsia"/>
        </w:rPr>
        <w:drawing>
          <wp:inline distT="0" distB="0" distL="0" distR="0">
            <wp:extent cx="4319905" cy="2531110"/>
            <wp:effectExtent l="0" t="0" r="444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42" w:name="_Toc16145"/>
      <w:r>
        <w:rPr>
          <w:rFonts w:hint="eastAsia"/>
        </w:rPr>
        <w:t>8</w:t>
      </w:r>
      <w:r>
        <w:t>.3</w:t>
      </w:r>
      <w:r>
        <w:rPr>
          <w:rFonts w:hint="eastAsia"/>
        </w:rPr>
        <w:t>音量设置</w:t>
      </w:r>
      <w:bookmarkEnd w:id="42"/>
    </w:p>
    <w:p>
      <w:r>
        <w:rPr>
          <w:rFonts w:hint="eastAsia"/>
        </w:rPr>
        <w:t>点击【音量设置】选项，进入音量设置界面，可根据设置音量：静音/低/中/高。</w:t>
      </w:r>
    </w:p>
    <w:p>
      <w:pPr>
        <w:jc w:val="center"/>
      </w:pPr>
      <w:r>
        <w:drawing>
          <wp:inline distT="0" distB="0" distL="0" distR="0">
            <wp:extent cx="4319905" cy="2531110"/>
            <wp:effectExtent l="0" t="0" r="444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4"/>
      </w:pPr>
      <w:bookmarkStart w:id="43" w:name="_Toc771"/>
      <w:r>
        <w:rPr>
          <w:rFonts w:hint="eastAsia"/>
        </w:rPr>
        <w:t>8</w:t>
      </w:r>
      <w:r>
        <w:t>.4</w:t>
      </w:r>
      <w:r>
        <w:rPr>
          <w:rFonts w:hint="eastAsia"/>
        </w:rPr>
        <w:t>高级设置</w:t>
      </w:r>
      <w:bookmarkEnd w:id="43"/>
    </w:p>
    <w:p>
      <w:r>
        <w:rPr>
          <w:rFonts w:hint="eastAsia"/>
        </w:rPr>
        <w:t>点击【高级设置】选项，进入高级设置界面，可设置固件升级、恢复出厂设置、活体检测、活体登记、补光灯常亮开关及消费记录导出。</w:t>
      </w:r>
    </w:p>
    <w:p>
      <w:pPr>
        <w:jc w:val="center"/>
      </w:pPr>
      <w:r>
        <w:drawing>
          <wp:inline distT="0" distB="0" distL="0" distR="0">
            <wp:extent cx="4319905" cy="2531110"/>
            <wp:effectExtent l="0" t="0" r="444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pStyle w:val="5"/>
        <w:spacing w:before="156"/>
        <w:rPr>
          <w:rFonts w:asciiTheme="minorEastAsia" w:hAnsiTheme="minorEastAsia"/>
        </w:rPr>
      </w:pPr>
      <w:r>
        <w:rPr>
          <w:rFonts w:hint="eastAsia" w:asciiTheme="minorEastAsia" w:hAnsiTheme="minorEastAsia"/>
        </w:rPr>
        <w:t>8</w:t>
      </w:r>
      <w:r>
        <w:rPr>
          <w:rFonts w:asciiTheme="minorEastAsia" w:hAnsiTheme="minorEastAsia"/>
        </w:rPr>
        <w:t>.4.1</w:t>
      </w:r>
      <w:r>
        <w:rPr>
          <w:rFonts w:hint="eastAsia" w:asciiTheme="minorEastAsia" w:hAnsiTheme="minorEastAsia"/>
        </w:rPr>
        <w:t>固件升级</w:t>
      </w:r>
    </w:p>
    <w:p>
      <w:r>
        <w:rPr>
          <w:rFonts w:hint="eastAsia"/>
        </w:rPr>
        <w:t>在高级设置界面，点击【固件升级】选项，</w:t>
      </w:r>
      <w:r>
        <w:t>弹窗提示是否确认升级，点击【</w:t>
      </w:r>
      <w:r>
        <w:rPr>
          <w:rFonts w:hint="eastAsia"/>
        </w:rPr>
        <w:t>确认</w:t>
      </w:r>
      <w:r>
        <w:t>】，开始升级，升级成功后返回高级设置界面</w:t>
      </w:r>
      <w:r>
        <w:rPr>
          <w:rFonts w:hint="eastAsia"/>
        </w:rPr>
        <w:t>。</w:t>
      </w:r>
    </w:p>
    <w:p>
      <w:pPr>
        <w:jc w:val="center"/>
      </w:pPr>
      <w:r>
        <w:rPr>
          <w:rFonts w:hint="eastAsia"/>
        </w:rPr>
        <w:drawing>
          <wp:inline distT="0" distB="0" distL="0" distR="0">
            <wp:extent cx="4319905" cy="2531110"/>
            <wp:effectExtent l="0" t="0" r="4445"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320000" cy="2531222"/>
                    </a:xfrm>
                    <a:prstGeom prst="rect">
                      <a:avLst/>
                    </a:prstGeom>
                  </pic:spPr>
                </pic:pic>
              </a:graphicData>
            </a:graphic>
          </wp:inline>
        </w:drawing>
      </w:r>
    </w:p>
    <w:p>
      <w:pPr>
        <w:rPr>
          <w:i/>
          <w:iCs/>
          <w:sz w:val="20"/>
          <w:szCs w:val="21"/>
        </w:rPr>
      </w:pPr>
      <w:r>
        <w:rPr>
          <w:rFonts w:hint="eastAsia"/>
          <w:i/>
          <w:iCs/>
          <w:sz w:val="20"/>
          <w:szCs w:val="21"/>
        </w:rPr>
        <w:t>注意：需提前将</w:t>
      </w:r>
      <w:r>
        <w:rPr>
          <w:i/>
          <w:iCs/>
          <w:sz w:val="20"/>
          <w:szCs w:val="21"/>
        </w:rPr>
        <w:t>新版固件或数据拷贝至U盘根目录，并将U盘插入</w:t>
      </w:r>
      <w:r>
        <w:rPr>
          <w:rFonts w:hint="eastAsia"/>
          <w:i/>
          <w:iCs/>
          <w:sz w:val="20"/>
          <w:szCs w:val="21"/>
        </w:rPr>
        <w:t>消费机</w:t>
      </w:r>
      <w:r>
        <w:rPr>
          <w:i/>
          <w:iCs/>
          <w:sz w:val="20"/>
          <w:szCs w:val="21"/>
        </w:rPr>
        <w:t>的USB升级口</w:t>
      </w:r>
      <w:r>
        <w:rPr>
          <w:rFonts w:hint="eastAsia"/>
          <w:i/>
          <w:iCs/>
          <w:sz w:val="20"/>
          <w:szCs w:val="21"/>
        </w:rPr>
        <w:t>。</w:t>
      </w:r>
    </w:p>
    <w:p>
      <w:pPr>
        <w:pStyle w:val="5"/>
        <w:spacing w:before="156"/>
        <w:rPr>
          <w:rFonts w:asciiTheme="minorEastAsia" w:hAnsiTheme="minorEastAsia"/>
        </w:rPr>
      </w:pPr>
      <w:r>
        <w:rPr>
          <w:rFonts w:hint="eastAsia" w:asciiTheme="minorEastAsia" w:hAnsiTheme="minorEastAsia"/>
        </w:rPr>
        <w:t>8</w:t>
      </w:r>
      <w:r>
        <w:rPr>
          <w:rFonts w:asciiTheme="minorEastAsia" w:hAnsiTheme="minorEastAsia"/>
        </w:rPr>
        <w:t>.4.2</w:t>
      </w:r>
      <w:r>
        <w:rPr>
          <w:rFonts w:hint="eastAsia" w:asciiTheme="minorEastAsia" w:hAnsiTheme="minorEastAsia"/>
        </w:rPr>
        <w:t>恢复出厂设置</w:t>
      </w:r>
    </w:p>
    <w:p>
      <w:r>
        <w:rPr>
          <w:rFonts w:hint="eastAsia"/>
        </w:rPr>
        <w:t>在高级设置界面，点击【恢复出厂设置】选项，</w:t>
      </w:r>
      <w:r>
        <w:t>弹窗提示是否</w:t>
      </w:r>
      <w:r>
        <w:rPr>
          <w:rFonts w:hint="eastAsia"/>
        </w:rPr>
        <w:t>恢复出厂设置</w:t>
      </w:r>
      <w:r>
        <w:t>，点击【</w:t>
      </w:r>
      <w:r>
        <w:rPr>
          <w:rFonts w:hint="eastAsia"/>
        </w:rPr>
        <w:t>确认</w:t>
      </w:r>
      <w:r>
        <w:t>】开始</w:t>
      </w:r>
      <w:r>
        <w:rPr>
          <w:rFonts w:hint="eastAsia"/>
        </w:rPr>
        <w:t>恢复出厂设置。</w:t>
      </w:r>
    </w:p>
    <w:p>
      <w:pPr>
        <w:jc w:val="center"/>
      </w:pPr>
      <w:r>
        <w:rPr>
          <w:rFonts w:hint="eastAsia"/>
        </w:rPr>
        <w:drawing>
          <wp:inline distT="0" distB="0" distL="0" distR="0">
            <wp:extent cx="4319905" cy="2531110"/>
            <wp:effectExtent l="0" t="0" r="4445"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t>8.4.3</w:t>
      </w:r>
      <w:r>
        <w:rPr>
          <w:rFonts w:hint="eastAsia"/>
        </w:rPr>
        <w:t>活体检测</w:t>
      </w:r>
    </w:p>
    <w:p>
      <w:r>
        <w:rPr>
          <w:rFonts w:hint="eastAsia"/>
        </w:rPr>
        <w:t>在高级设置界面，点击【活体检测】选项，进入活体检测设置界面。在该界面可对活体检测功能进行设置，包括：关闭活体检测、启动可见光、启动红外、启动双目四项功能。</w:t>
      </w:r>
    </w:p>
    <w:p>
      <w:pPr>
        <w:jc w:val="center"/>
      </w:pPr>
      <w:r>
        <w:rPr>
          <w:rFonts w:hint="eastAsia"/>
        </w:rPr>
        <w:drawing>
          <wp:inline distT="0" distB="0" distL="0" distR="0">
            <wp:extent cx="4319905" cy="2531110"/>
            <wp:effectExtent l="0" t="0" r="4445"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t>8.4.4</w:t>
      </w:r>
      <w:r>
        <w:rPr>
          <w:rFonts w:hint="eastAsia"/>
        </w:rPr>
        <w:t>活体等级</w:t>
      </w:r>
    </w:p>
    <w:p>
      <w:r>
        <w:rPr>
          <w:rFonts w:hint="eastAsia"/>
        </w:rPr>
        <w:t>在高级设置界面，点击【活体等级】选项，进入活体等级设置界面。活体等级的数字级别越大活体检测的准确度越高。</w:t>
      </w:r>
    </w:p>
    <w:p>
      <w:pPr>
        <w:jc w:val="center"/>
      </w:pPr>
      <w:r>
        <w:rPr>
          <w:rFonts w:hint="eastAsia"/>
        </w:rPr>
        <w:drawing>
          <wp:inline distT="0" distB="0" distL="0" distR="0">
            <wp:extent cx="4319905" cy="2531110"/>
            <wp:effectExtent l="0" t="0" r="4445"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rPr>
          <w:rFonts w:hint="eastAsia"/>
        </w:rPr>
        <w:t>8</w:t>
      </w:r>
      <w:r>
        <w:t>.4.5</w:t>
      </w:r>
      <w:r>
        <w:rPr>
          <w:rFonts w:hint="eastAsia"/>
        </w:rPr>
        <w:t>识别等级</w:t>
      </w:r>
    </w:p>
    <w:p>
      <w:r>
        <w:rPr>
          <w:rFonts w:hint="eastAsia"/>
        </w:rPr>
        <w:t>在高级设置界面，点击【识别等级】选项，进入识别等级设置界面。识别等级的数字级别越大人脸识别的准确度越高。</w:t>
      </w:r>
    </w:p>
    <w:p>
      <w:pPr>
        <w:jc w:val="center"/>
      </w:pPr>
      <w:r>
        <w:rPr>
          <w:rFonts w:hint="eastAsia"/>
        </w:rPr>
        <w:drawing>
          <wp:inline distT="0" distB="0" distL="0" distR="0">
            <wp:extent cx="4319905" cy="2531110"/>
            <wp:effectExtent l="0" t="0" r="4445"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rPr>
          <w:rFonts w:hint="eastAsia"/>
        </w:rPr>
        <w:t>8</w:t>
      </w:r>
      <w:r>
        <w:t>.4.6</w:t>
      </w:r>
      <w:r>
        <w:rPr>
          <w:rFonts w:hint="eastAsia"/>
        </w:rPr>
        <w:t>补光灯常亮</w:t>
      </w:r>
    </w:p>
    <w:p>
      <w:r>
        <w:rPr>
          <w:rFonts w:hint="eastAsia"/>
        </w:rPr>
        <w:t>在高级设置界面，点击【补光灯常亮】选项中的</w:t>
      </w:r>
      <w:r>
        <w:t>ON/OFF</w:t>
      </w:r>
      <w:r>
        <w:rPr>
          <w:rFonts w:hint="eastAsia"/>
        </w:rPr>
        <w:t>键</w:t>
      </w:r>
      <w:r>
        <w:rPr>
          <w:rFonts w:hint="eastAsia"/>
          <w:lang w:eastAsia="zh-CN"/>
        </w:rPr>
        <w:t>，用于</w:t>
      </w:r>
      <w:r>
        <w:rPr>
          <w:rFonts w:hint="eastAsia"/>
        </w:rPr>
        <w:t>设置</w:t>
      </w:r>
      <w:r>
        <w:rPr>
          <w:rFonts w:hint="eastAsia"/>
          <w:lang w:eastAsia="zh-CN"/>
        </w:rPr>
        <w:t>启用刷脸是否要常亮补光灯</w:t>
      </w:r>
      <w:r>
        <w:rPr>
          <w:rFonts w:hint="eastAsia"/>
        </w:rPr>
        <w:t>。</w:t>
      </w:r>
    </w:p>
    <w:p>
      <w:pPr>
        <w:jc w:val="center"/>
      </w:pPr>
      <w:r>
        <w:rPr>
          <w:rFonts w:hint="eastAsia"/>
        </w:rPr>
        <w:drawing>
          <wp:inline distT="0" distB="0" distL="0" distR="0">
            <wp:extent cx="4319905" cy="2531110"/>
            <wp:effectExtent l="0" t="0" r="4445"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pStyle w:val="5"/>
        <w:spacing w:before="156"/>
      </w:pPr>
      <w:r>
        <w:rPr>
          <w:rFonts w:hint="eastAsia"/>
        </w:rPr>
        <w:t>8</w:t>
      </w:r>
      <w:r>
        <w:t>.4.7</w:t>
      </w:r>
      <w:r>
        <w:rPr>
          <w:rFonts w:hint="eastAsia"/>
        </w:rPr>
        <w:t>消费记录导出</w:t>
      </w:r>
    </w:p>
    <w:p>
      <w:r>
        <w:rPr>
          <w:rFonts w:hint="eastAsia"/>
        </w:rPr>
        <w:t>在高级设置界面，点击【消费记录导出】选项，进入消费记录导出界面。设置开始、结束时间，点击【导出】按钮就可导出该时段内的消费。</w:t>
      </w:r>
    </w:p>
    <w:p>
      <w:pPr>
        <w:jc w:val="center"/>
      </w:pPr>
      <w:r>
        <w:rPr>
          <w:rFonts w:hint="eastAsia"/>
        </w:rPr>
        <w:drawing>
          <wp:inline distT="0" distB="0" distL="0" distR="0">
            <wp:extent cx="4319905" cy="2531110"/>
            <wp:effectExtent l="0" t="0" r="4445"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320000" cy="2531131"/>
                    </a:xfrm>
                    <a:prstGeom prst="rect">
                      <a:avLst/>
                    </a:prstGeom>
                  </pic:spPr>
                </pic:pic>
              </a:graphicData>
            </a:graphic>
          </wp:inline>
        </w:drawing>
      </w:r>
    </w:p>
    <w:p>
      <w:pPr>
        <w:jc w:val="center"/>
      </w:pPr>
    </w:p>
    <w:sectPr>
      <w:pgSz w:w="11906" w:h="16838"/>
      <w:pgMar w:top="1077" w:right="1134" w:bottom="1077"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66951"/>
    <w:multiLevelType w:val="singleLevel"/>
    <w:tmpl w:val="87166951"/>
    <w:lvl w:ilvl="0" w:tentative="0">
      <w:start w:val="1"/>
      <w:numFmt w:val="decimal"/>
      <w:suff w:val="nothing"/>
      <w:lvlText w:val="%1）"/>
      <w:lvlJc w:val="left"/>
    </w:lvl>
  </w:abstractNum>
  <w:abstractNum w:abstractNumId="1">
    <w:nsid w:val="43B52E5C"/>
    <w:multiLevelType w:val="multilevel"/>
    <w:tmpl w:val="43B52E5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FC4F38C"/>
    <w:multiLevelType w:val="singleLevel"/>
    <w:tmpl w:val="5FC4F38C"/>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204"/>
    <w:rsid w:val="000055D2"/>
    <w:rsid w:val="00031EC9"/>
    <w:rsid w:val="00042D68"/>
    <w:rsid w:val="00046E79"/>
    <w:rsid w:val="00064AB8"/>
    <w:rsid w:val="00086A31"/>
    <w:rsid w:val="00086E0A"/>
    <w:rsid w:val="000D63A6"/>
    <w:rsid w:val="00117CA1"/>
    <w:rsid w:val="001352E5"/>
    <w:rsid w:val="0016545F"/>
    <w:rsid w:val="0019086C"/>
    <w:rsid w:val="001C0427"/>
    <w:rsid w:val="001C51D4"/>
    <w:rsid w:val="002163B4"/>
    <w:rsid w:val="00245B02"/>
    <w:rsid w:val="002546EC"/>
    <w:rsid w:val="00272FC9"/>
    <w:rsid w:val="002D04FE"/>
    <w:rsid w:val="002D64FE"/>
    <w:rsid w:val="002F0BAB"/>
    <w:rsid w:val="00322944"/>
    <w:rsid w:val="003627ED"/>
    <w:rsid w:val="003820A3"/>
    <w:rsid w:val="003C49E8"/>
    <w:rsid w:val="003C6AF0"/>
    <w:rsid w:val="00410FBB"/>
    <w:rsid w:val="00452BD9"/>
    <w:rsid w:val="00496D49"/>
    <w:rsid w:val="004A5EAF"/>
    <w:rsid w:val="004B0F57"/>
    <w:rsid w:val="004B2C5A"/>
    <w:rsid w:val="004D1DB5"/>
    <w:rsid w:val="004E3904"/>
    <w:rsid w:val="00542F8A"/>
    <w:rsid w:val="00542FFD"/>
    <w:rsid w:val="005909ED"/>
    <w:rsid w:val="00595A13"/>
    <w:rsid w:val="005B6098"/>
    <w:rsid w:val="005F23FE"/>
    <w:rsid w:val="00601864"/>
    <w:rsid w:val="00627321"/>
    <w:rsid w:val="006427EA"/>
    <w:rsid w:val="006E67E2"/>
    <w:rsid w:val="00740E24"/>
    <w:rsid w:val="00760426"/>
    <w:rsid w:val="00762F01"/>
    <w:rsid w:val="007865EB"/>
    <w:rsid w:val="007B1114"/>
    <w:rsid w:val="007D4636"/>
    <w:rsid w:val="00853B2C"/>
    <w:rsid w:val="008B774B"/>
    <w:rsid w:val="008D2D2F"/>
    <w:rsid w:val="008E375E"/>
    <w:rsid w:val="008E399B"/>
    <w:rsid w:val="00934E76"/>
    <w:rsid w:val="0094043F"/>
    <w:rsid w:val="00986169"/>
    <w:rsid w:val="009A48C0"/>
    <w:rsid w:val="009F4710"/>
    <w:rsid w:val="00A37204"/>
    <w:rsid w:val="00A3764D"/>
    <w:rsid w:val="00A50AB3"/>
    <w:rsid w:val="00A93E19"/>
    <w:rsid w:val="00A97A68"/>
    <w:rsid w:val="00AA0737"/>
    <w:rsid w:val="00AB1F10"/>
    <w:rsid w:val="00AC066B"/>
    <w:rsid w:val="00B016DA"/>
    <w:rsid w:val="00B36350"/>
    <w:rsid w:val="00B54C96"/>
    <w:rsid w:val="00BB6232"/>
    <w:rsid w:val="00C03808"/>
    <w:rsid w:val="00C52116"/>
    <w:rsid w:val="00C7247C"/>
    <w:rsid w:val="00C85BBB"/>
    <w:rsid w:val="00CD3E6C"/>
    <w:rsid w:val="00CE6B8F"/>
    <w:rsid w:val="00CF17B0"/>
    <w:rsid w:val="00D2503D"/>
    <w:rsid w:val="00D2797A"/>
    <w:rsid w:val="00DA603D"/>
    <w:rsid w:val="00DB20DB"/>
    <w:rsid w:val="00DC7B9A"/>
    <w:rsid w:val="00E302D2"/>
    <w:rsid w:val="00E61C76"/>
    <w:rsid w:val="00E87A93"/>
    <w:rsid w:val="00F305B8"/>
    <w:rsid w:val="00F70D35"/>
    <w:rsid w:val="00F7733C"/>
    <w:rsid w:val="00F9016B"/>
    <w:rsid w:val="00FE2110"/>
    <w:rsid w:val="00FF6387"/>
    <w:rsid w:val="017108B4"/>
    <w:rsid w:val="02AE63FA"/>
    <w:rsid w:val="13A16074"/>
    <w:rsid w:val="1EE777AE"/>
    <w:rsid w:val="25CF6405"/>
    <w:rsid w:val="36AF3DE6"/>
    <w:rsid w:val="41ED60C8"/>
    <w:rsid w:val="42AF1EAB"/>
    <w:rsid w:val="53D36548"/>
    <w:rsid w:val="553E17BB"/>
    <w:rsid w:val="5D884B42"/>
    <w:rsid w:val="5E1575C3"/>
    <w:rsid w:val="680829A6"/>
    <w:rsid w:val="6A934EB9"/>
    <w:rsid w:val="762A7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adjustRightInd w:val="0"/>
      <w:spacing w:before="240" w:after="240"/>
      <w:outlineLvl w:val="0"/>
    </w:pPr>
    <w:rPr>
      <w:b/>
      <w:bCs/>
      <w:kern w:val="44"/>
      <w:sz w:val="28"/>
      <w:szCs w:val="44"/>
    </w:rPr>
  </w:style>
  <w:style w:type="paragraph" w:styleId="3">
    <w:name w:val="heading 2"/>
    <w:basedOn w:val="1"/>
    <w:next w:val="1"/>
    <w:link w:val="18"/>
    <w:unhideWhenUsed/>
    <w:qFormat/>
    <w:uiPriority w:val="9"/>
    <w:pPr>
      <w:keepNext/>
      <w:keepLines/>
      <w:spacing w:before="120" w:after="120"/>
      <w:outlineLvl w:val="1"/>
    </w:pPr>
    <w:rPr>
      <w:rFonts w:asciiTheme="majorHAnsi" w:hAnsiTheme="majorHAnsi" w:cstheme="majorBidi"/>
      <w:b/>
      <w:bCs/>
      <w:sz w:val="24"/>
      <w:szCs w:val="32"/>
    </w:rPr>
  </w:style>
  <w:style w:type="paragraph" w:styleId="4">
    <w:name w:val="heading 3"/>
    <w:basedOn w:val="1"/>
    <w:next w:val="1"/>
    <w:link w:val="19"/>
    <w:unhideWhenUsed/>
    <w:qFormat/>
    <w:uiPriority w:val="9"/>
    <w:pPr>
      <w:keepNext/>
      <w:keepLines/>
      <w:spacing w:before="120"/>
      <w:outlineLvl w:val="2"/>
    </w:pPr>
    <w:rPr>
      <w:b/>
      <w:bCs/>
      <w:sz w:val="22"/>
      <w:szCs w:val="32"/>
    </w:rPr>
  </w:style>
  <w:style w:type="paragraph" w:styleId="5">
    <w:name w:val="heading 4"/>
    <w:basedOn w:val="1"/>
    <w:next w:val="1"/>
    <w:link w:val="20"/>
    <w:unhideWhenUsed/>
    <w:qFormat/>
    <w:uiPriority w:val="9"/>
    <w:pPr>
      <w:keepNext/>
      <w:keepLines/>
      <w:snapToGrid w:val="0"/>
      <w:spacing w:before="50" w:beforeLines="50"/>
      <w:outlineLvl w:val="3"/>
    </w:pPr>
    <w:rPr>
      <w:rFonts w:ascii="等线" w:hAnsi="等线" w:cstheme="majorBidi"/>
      <w:b/>
      <w:bCs/>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semiHidden/>
    <w:unhideWhenUsed/>
    <w:qFormat/>
    <w:uiPriority w:val="39"/>
    <w:pPr>
      <w:ind w:left="840" w:leftChars="400"/>
    </w:p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4">
    <w:name w:val="页眉 字符"/>
    <w:basedOn w:val="13"/>
    <w:link w:val="8"/>
    <w:qFormat/>
    <w:uiPriority w:val="99"/>
    <w:rPr>
      <w:sz w:val="18"/>
      <w:szCs w:val="18"/>
    </w:rPr>
  </w:style>
  <w:style w:type="character" w:customStyle="1" w:styleId="15">
    <w:name w:val="页脚 字符"/>
    <w:basedOn w:val="13"/>
    <w:link w:val="7"/>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3"/>
    <w:link w:val="2"/>
    <w:qFormat/>
    <w:uiPriority w:val="9"/>
    <w:rPr>
      <w:b/>
      <w:bCs/>
      <w:kern w:val="44"/>
      <w:sz w:val="28"/>
      <w:szCs w:val="44"/>
    </w:rPr>
  </w:style>
  <w:style w:type="character" w:customStyle="1" w:styleId="18">
    <w:name w:val="标题 2 字符"/>
    <w:basedOn w:val="13"/>
    <w:link w:val="3"/>
    <w:qFormat/>
    <w:uiPriority w:val="9"/>
    <w:rPr>
      <w:rFonts w:asciiTheme="majorHAnsi" w:hAnsiTheme="majorHAnsi" w:cstheme="majorBidi"/>
      <w:b/>
      <w:bCs/>
      <w:sz w:val="24"/>
      <w:szCs w:val="32"/>
    </w:rPr>
  </w:style>
  <w:style w:type="character" w:customStyle="1" w:styleId="19">
    <w:name w:val="标题 3 字符"/>
    <w:basedOn w:val="13"/>
    <w:link w:val="4"/>
    <w:qFormat/>
    <w:uiPriority w:val="9"/>
    <w:rPr>
      <w:b/>
      <w:bCs/>
      <w:sz w:val="22"/>
      <w:szCs w:val="32"/>
    </w:rPr>
  </w:style>
  <w:style w:type="character" w:customStyle="1" w:styleId="20">
    <w:name w:val="标题 4 字符"/>
    <w:basedOn w:val="13"/>
    <w:link w:val="5"/>
    <w:qFormat/>
    <w:uiPriority w:val="9"/>
    <w:rPr>
      <w:rFonts w:ascii="等线" w:hAnsi="等线" w:cstheme="majorBidi"/>
      <w:b/>
      <w:bCs/>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0" Type="http://schemas.openxmlformats.org/officeDocument/2006/relationships/fontTable" Target="fontTable.xml"/><Relationship Id="rId8" Type="http://schemas.openxmlformats.org/officeDocument/2006/relationships/image" Target="media/image3.jpe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34F016-D15D-4666-AB05-C8354F84F877}">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1037</Words>
  <Characters>5912</Characters>
  <Lines>49</Lines>
  <Paragraphs>13</Paragraphs>
  <TotalTime>10</TotalTime>
  <ScaleCrop>false</ScaleCrop>
  <LinksUpToDate>false</LinksUpToDate>
  <CharactersWithSpaces>6936</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2021-04-21T09:41:00Z</dcterms:created>
  <dc:creator>mayn</dc:creator>
  <cp:lastModifiedBy>秋风未动蝉先觉</cp:lastModifiedBy>
  <dcterms:modified xsi:type="dcterms:W3CDTF">2021-04-29T01:54:02Z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y fmtid="{D5CDD505-2E9C-101B-9397-08002B2CF9AE}" pid="3" name="ICV">
    <vt:lpwstr>B67BF2D46F594D06A743063F93241172</vt:lpwstr>
  </property>
</Properties>
</file>